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142CABCD" w14:textId="77777777" w:rsidR="00504ECB" w:rsidRPr="000A3E86" w:rsidRDefault="00504ECB" w:rsidP="00504ECB">
      <w:pPr>
        <w:spacing w:after="220" w:line="240" w:lineRule="auto"/>
        <w:ind w:left="1893" w:right="1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86">
        <w:rPr>
          <w:rFonts w:ascii="Times New Roman" w:hAnsi="Times New Roman" w:cs="Times New Roman"/>
          <w:sz w:val="24"/>
          <w:szCs w:val="24"/>
        </w:rPr>
        <w:t>Robota przemysłowego współpracującego wraz ze Sterownikiem PLC zintegrowanym z HMI i wbudowanymi I/O</w:t>
      </w:r>
    </w:p>
    <w:p w14:paraId="5939A99C" w14:textId="77777777" w:rsidR="00504ECB" w:rsidRDefault="00504ECB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6724A8C3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25528E">
        <w:rPr>
          <w:color w:val="000000"/>
          <w:sz w:val="24"/>
        </w:rPr>
        <w:t>1</w:t>
      </w:r>
      <w:r w:rsidR="00504ECB">
        <w:rPr>
          <w:color w:val="000000"/>
          <w:sz w:val="24"/>
        </w:rPr>
        <w:t>8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5F5C0645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2</w:t>
      </w:r>
      <w:r w:rsidR="00F9433A">
        <w:rPr>
          <w:rFonts w:ascii="Times New Roman" w:hAnsi="Times New Roman" w:cs="Times New Roman"/>
          <w:sz w:val="24"/>
          <w:szCs w:val="24"/>
        </w:rPr>
        <w:t>8</w:t>
      </w:r>
      <w:r w:rsidR="006A5934">
        <w:rPr>
          <w:rFonts w:ascii="Times New Roman" w:hAnsi="Times New Roman" w:cs="Times New Roman"/>
          <w:sz w:val="24"/>
          <w:szCs w:val="24"/>
        </w:rPr>
        <w:t xml:space="preserve">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69632673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11.01.2024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2E6448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53C755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3E8100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F3A10E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1411059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0DB52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39F33F9D" w14:textId="43DC497E" w:rsidR="005F22F9" w:rsidRDefault="005F22F9" w:rsidP="00CF29EE">
      <w:pPr>
        <w:rPr>
          <w:rFonts w:ascii="Times New Roman" w:hAnsi="Times New Roman" w:cs="Times New Roman"/>
          <w:color w:val="000000"/>
        </w:rPr>
      </w:pP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65"/>
        <w:gridCol w:w="4386"/>
      </w:tblGrid>
      <w:tr w:rsidR="006A5934" w:rsidRPr="009D7C23" w14:paraId="353C61C6" w14:textId="75993CCD" w:rsidTr="0082499E">
        <w:trPr>
          <w:trHeight w:val="322"/>
        </w:trPr>
        <w:tc>
          <w:tcPr>
            <w:tcW w:w="4965" w:type="dxa"/>
          </w:tcPr>
          <w:p w14:paraId="0CA1C62D" w14:textId="7ED60D54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4386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82499E">
        <w:trPr>
          <w:trHeight w:val="322"/>
        </w:trPr>
        <w:tc>
          <w:tcPr>
            <w:tcW w:w="4965" w:type="dxa"/>
          </w:tcPr>
          <w:p w14:paraId="2B449D48" w14:textId="77777777" w:rsidR="00504ECB" w:rsidRPr="000A3E86" w:rsidRDefault="00504ECB" w:rsidP="0050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E86">
              <w:rPr>
                <w:rFonts w:ascii="Times New Roman" w:hAnsi="Times New Roman" w:cs="Times New Roman"/>
                <w:sz w:val="24"/>
                <w:szCs w:val="24"/>
              </w:rPr>
              <w:t xml:space="preserve">Robot przemysłowy współpracujący: </w:t>
            </w:r>
            <w:r w:rsidRPr="000A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kpl.</w:t>
            </w:r>
          </w:p>
          <w:p w14:paraId="025292ED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Robot przemysłowy współpracujący sześcioosiowy / + kontroler + panel programowania z ekranem dotykowym minimum 12”;</w:t>
            </w:r>
          </w:p>
          <w:p w14:paraId="34DB3151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Temperatura pracy: nie gorzej niż 0-50</w:t>
            </w:r>
            <w:r w:rsidRPr="00504EC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pl-PL"/>
              </w:rPr>
              <w:t>o</w:t>
            </w: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C;</w:t>
            </w:r>
          </w:p>
          <w:p w14:paraId="57FFB224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System operacyjny robota umożliwiający ręczne programowanie punktów;</w:t>
            </w:r>
          </w:p>
          <w:p w14:paraId="0761E506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Zasięg pracy robota min. 1750mm;</w:t>
            </w:r>
          </w:p>
          <w:p w14:paraId="519BD7C4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Udźwig robota min. 20 kg (wliczając narzędzie);</w:t>
            </w:r>
          </w:p>
          <w:p w14:paraId="62B16A12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Zakresy pracy wszystkich przegubów +/- 360</w:t>
            </w:r>
            <w:r w:rsidRPr="00504EC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pl-PL"/>
              </w:rPr>
              <w:t>o</w:t>
            </w: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;</w:t>
            </w:r>
          </w:p>
          <w:p w14:paraId="4B3F15A5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Prędkości maksymalne nie mniejsze niż:</w:t>
            </w:r>
          </w:p>
          <w:p w14:paraId="4E2E445D" w14:textId="77777777" w:rsidR="00504ECB" w:rsidRPr="000A3E86" w:rsidRDefault="00504ECB" w:rsidP="00504ECB">
            <w:pPr>
              <w:pStyle w:val="Akapitzlist"/>
              <w:numPr>
                <w:ilvl w:val="1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</w:t>
            </w: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 xml:space="preserve">Podstawa/Bark - 120°/sek, </w:t>
            </w:r>
          </w:p>
          <w:p w14:paraId="6001936D" w14:textId="77777777" w:rsidR="00504ECB" w:rsidRPr="000A3E86" w:rsidRDefault="00504ECB" w:rsidP="00504ECB">
            <w:pPr>
              <w:pStyle w:val="Akapitzlist"/>
              <w:numPr>
                <w:ilvl w:val="1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 xml:space="preserve">Łokieć - 150°/sek, </w:t>
            </w:r>
          </w:p>
          <w:p w14:paraId="3781AF2A" w14:textId="77777777" w:rsidR="00504ECB" w:rsidRPr="000A3E86" w:rsidRDefault="00504ECB" w:rsidP="00504ECB">
            <w:pPr>
              <w:pStyle w:val="Akapitzlist"/>
              <w:numPr>
                <w:ilvl w:val="1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Nadgarstek 1, 2, 3 - 210°/sek;</w:t>
            </w:r>
          </w:p>
          <w:p w14:paraId="0529ADB0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Powtarzalność ramienia z obciążeniem nie niższa niż 0,1mm;</w:t>
            </w:r>
          </w:p>
          <w:p w14:paraId="2AF8DABB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Robot musi posiadać czujniki siły o dokładności nie niższej niż 10N;</w:t>
            </w:r>
          </w:p>
          <w:p w14:paraId="27EC0EB4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Robot musi posiadać czujnik momentu o dokładności nie niższej niż 0.1 Nm;</w:t>
            </w:r>
          </w:p>
          <w:p w14:paraId="25FCCFE8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Maksymalna waga robota nie więcej niż 64kg;</w:t>
            </w:r>
          </w:p>
          <w:p w14:paraId="6EC0B9D1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Zasilanie robota z sieci 230V, 50Hz;</w:t>
            </w:r>
          </w:p>
          <w:p w14:paraId="72A56C27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Zużycie energii robota maksymalnie 750W;</w:t>
            </w:r>
          </w:p>
          <w:p w14:paraId="4F32FD4B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lastRenderedPageBreak/>
              <w:t>Stopień ochrony robota nie niższy niż IP65;</w:t>
            </w:r>
          </w:p>
          <w:p w14:paraId="722BFA17" w14:textId="77777777" w:rsidR="00504ECB" w:rsidRPr="000A3E86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Komunikacji minimum USB 2.0, USB 3.0;</w:t>
            </w:r>
          </w:p>
          <w:p w14:paraId="1C262803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Zintegrowany system bezpieczeństwa robota, służący do ochrony obszaru roboczego jednostki, jak i wszystkich peryferiów stanowiska;</w:t>
            </w:r>
          </w:p>
          <w:p w14:paraId="7ED9C50A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Funkcja bezpieczeństwa pozwalająca na definiowanie czasu i dystansu zatrzymania ochronnego ramienia;</w:t>
            </w:r>
          </w:p>
          <w:p w14:paraId="03691B8E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Robot posiada certyfikację kategorię bezpieczeństwa PLd nie niższą niż 3;</w:t>
            </w:r>
          </w:p>
          <w:p w14:paraId="7252C111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Zgodność robota z normami bezpieczeństwa ISO 13849-1, ISO 10218-1;</w:t>
            </w:r>
          </w:p>
          <w:p w14:paraId="6BC5A900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Wspornik montażowy do skrzynki sterowniczej;</w:t>
            </w:r>
          </w:p>
          <w:p w14:paraId="18F160B6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Wspornik montażowy do sterownika uczenia;</w:t>
            </w:r>
          </w:p>
          <w:p w14:paraId="7F17D565" w14:textId="77777777" w:rsidR="00504ECB" w:rsidRPr="000A3E86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Klucz do skrzynki sterowniczej;</w:t>
            </w:r>
          </w:p>
          <w:p w14:paraId="50627522" w14:textId="77777777" w:rsidR="00504ECB" w:rsidRPr="000A3E86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Kabel zasilania sieciowego;</w:t>
            </w:r>
          </w:p>
          <w:p w14:paraId="6C34737D" w14:textId="77777777" w:rsidR="00504ECB" w:rsidRPr="000A3E86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Kabel zasilania robota;</w:t>
            </w:r>
          </w:p>
          <w:p w14:paraId="333F6FF5" w14:textId="77777777" w:rsidR="00504ECB" w:rsidRPr="000A3E86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Podręcznik użytkownika;</w:t>
            </w:r>
          </w:p>
          <w:p w14:paraId="23B6D310" w14:textId="77777777" w:rsidR="00504ECB" w:rsidRPr="00504ECB" w:rsidRDefault="00504ECB" w:rsidP="00504ECB">
            <w:pPr>
              <w:pStyle w:val="Akapitzlist"/>
              <w:numPr>
                <w:ilvl w:val="0"/>
                <w:numId w:val="52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Certyfikowane szkolenie z obsługi dla 3 osób.</w:t>
            </w:r>
          </w:p>
          <w:p w14:paraId="37CBC41C" w14:textId="77777777" w:rsidR="00504ECB" w:rsidRPr="000A3E86" w:rsidRDefault="00504ECB" w:rsidP="0050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E86">
              <w:rPr>
                <w:rFonts w:ascii="Times New Roman" w:hAnsi="Times New Roman" w:cs="Times New Roman"/>
                <w:sz w:val="24"/>
                <w:szCs w:val="24"/>
              </w:rPr>
              <w:t>Sterownik PLC zintegrowany z HMI i wbudowanymi I/O:</w:t>
            </w:r>
            <w:r w:rsidRPr="000A3E8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A3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kpl.</w:t>
            </w:r>
          </w:p>
          <w:p w14:paraId="1F2F41F6" w14:textId="77777777" w:rsidR="00504ECB" w:rsidRPr="000A3E86" w:rsidRDefault="00504ECB" w:rsidP="0050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E86">
              <w:rPr>
                <w:rFonts w:ascii="Times New Roman" w:hAnsi="Times New Roman" w:cs="Times New Roman"/>
                <w:sz w:val="24"/>
                <w:szCs w:val="24"/>
              </w:rPr>
              <w:t xml:space="preserve">Sterownik PLC z kolorowym, dotykowym, graficznym panelem </w:t>
            </w:r>
            <w:r w:rsidRPr="000A3E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3024165" w14:textId="77777777" w:rsidR="00504ECB" w:rsidRPr="00504ECB" w:rsidRDefault="00504ECB" w:rsidP="00504ECB">
            <w:pPr>
              <w:pStyle w:val="Akapitzlist"/>
              <w:numPr>
                <w:ilvl w:val="0"/>
                <w:numId w:val="53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Przekątna HMI nie mniejsza niż 3,5'':  </w:t>
            </w:r>
          </w:p>
          <w:p w14:paraId="3893C763" w14:textId="77777777" w:rsidR="00504ECB" w:rsidRPr="00504ECB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Co najmniej 12 we dwustanowych 24 Vdc w tym 2 wejścia analogowe (0-10V, 0/4-20mA)/cyfrowe;</w:t>
            </w:r>
          </w:p>
          <w:p w14:paraId="1854F902" w14:textId="77777777" w:rsidR="00504ECB" w:rsidRPr="000A3E86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Co najmniej 8 wyjść przekaźnikowych;</w:t>
            </w:r>
          </w:p>
          <w:p w14:paraId="0EE1859D" w14:textId="77777777" w:rsidR="00504ECB" w:rsidRPr="000A3E86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sterownik do urządzeń przemysłowych;</w:t>
            </w:r>
          </w:p>
          <w:p w14:paraId="7CCFA13D" w14:textId="77777777" w:rsidR="00504ECB" w:rsidRPr="000A3E86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E86">
              <w:rPr>
                <w:rFonts w:ascii="Times New Roman" w:eastAsia="Times New Roman" w:hAnsi="Times New Roman"/>
                <w:sz w:val="24"/>
                <w:szCs w:val="24"/>
              </w:rPr>
              <w:t>zgodny z międzynarodowymi standardami;</w:t>
            </w:r>
          </w:p>
          <w:p w14:paraId="44698CC2" w14:textId="77777777" w:rsidR="00504ECB" w:rsidRPr="00504ECB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możliwość zastosowania jako panel operatorski;</w:t>
            </w:r>
          </w:p>
          <w:p w14:paraId="2049C206" w14:textId="77777777" w:rsidR="00504ECB" w:rsidRPr="00504ECB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możliwość łączenia w sieć Modbus Master/Slave za pomocą portu RS232 lub opcjonalnie port RS232/485;</w:t>
            </w:r>
          </w:p>
          <w:p w14:paraId="48A527F6" w14:textId="77777777" w:rsidR="00504ECB" w:rsidRPr="00504ECB" w:rsidRDefault="00504ECB" w:rsidP="00504ECB">
            <w:pPr>
              <w:pStyle w:val="Akapitzlist"/>
              <w:numPr>
                <w:ilvl w:val="0"/>
                <w:numId w:val="54"/>
              </w:numPr>
              <w:ind w:right="0"/>
              <w:jc w:val="left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504ECB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możliwość łączenia w sieć CANbus lub Ethernet (opcja).</w:t>
            </w:r>
          </w:p>
          <w:p w14:paraId="02FAE2A9" w14:textId="546C63A3" w:rsidR="00504ECB" w:rsidRDefault="00504ECB" w:rsidP="0050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5A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35AA">
              <w:rPr>
                <w:rFonts w:ascii="Times New Roman" w:hAnsi="Times New Roman" w:cs="Times New Roman"/>
                <w:sz w:val="24"/>
                <w:szCs w:val="24"/>
              </w:rPr>
              <w:tab/>
              <w:t>Czas dostawy do 2</w:t>
            </w:r>
            <w:r w:rsidR="00312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35AA">
              <w:rPr>
                <w:rFonts w:ascii="Times New Roman" w:hAnsi="Times New Roman" w:cs="Times New Roman"/>
                <w:sz w:val="24"/>
                <w:szCs w:val="24"/>
              </w:rPr>
              <w:t xml:space="preserve"> grudnia 2023 r.</w:t>
            </w:r>
          </w:p>
          <w:p w14:paraId="4AD34BCE" w14:textId="77EBC72A" w:rsidR="00504ECB" w:rsidRPr="006A5934" w:rsidRDefault="00504ECB" w:rsidP="00504ECB"/>
          <w:p w14:paraId="6E687AF8" w14:textId="77777777" w:rsidR="006A5934" w:rsidRDefault="006A5934" w:rsidP="006A5934"/>
          <w:p w14:paraId="7FC4D68C" w14:textId="77777777" w:rsidR="006A5934" w:rsidRDefault="006A5934" w:rsidP="006A5934"/>
          <w:p w14:paraId="3D67C174" w14:textId="77777777" w:rsidR="006A5934" w:rsidRDefault="006A5934" w:rsidP="006A5934"/>
          <w:p w14:paraId="3D09F981" w14:textId="1FBD2066" w:rsidR="006A5934" w:rsidRPr="00B620C2" w:rsidRDefault="006A5934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6A5934" w14:paraId="61A2F77C" w14:textId="77777777" w:rsidTr="0082499E">
        <w:trPr>
          <w:trHeight w:val="246"/>
        </w:trPr>
        <w:tc>
          <w:tcPr>
            <w:tcW w:w="4965" w:type="dxa"/>
          </w:tcPr>
          <w:p w14:paraId="5F76E12A" w14:textId="7B002732" w:rsidR="006A5934" w:rsidRPr="002D7D71" w:rsidRDefault="006A5934" w:rsidP="00255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6EA8ED42" w14:textId="77777777" w:rsidR="006A5934" w:rsidRDefault="006A5934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04DD7738" w14:textId="2C0CD6A2" w:rsidR="00130367" w:rsidRDefault="00130367" w:rsidP="00B62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9B90B" w14:textId="77777777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D972A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E22000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1EF43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142D2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6201E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8CFDDC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8DFEDB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A48163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C4FC88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A726DA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A3064E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FF1506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5F6F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677CB5BB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504ECB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D3E"/>
    <w:multiLevelType w:val="hybridMultilevel"/>
    <w:tmpl w:val="22AC747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F08E2"/>
    <w:multiLevelType w:val="hybridMultilevel"/>
    <w:tmpl w:val="80FE1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3FD03DD2"/>
    <w:multiLevelType w:val="hybridMultilevel"/>
    <w:tmpl w:val="E4E4A04C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1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3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4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7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57431D"/>
    <w:multiLevelType w:val="hybridMultilevel"/>
    <w:tmpl w:val="C6007B2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0075E"/>
    <w:multiLevelType w:val="hybridMultilevel"/>
    <w:tmpl w:val="7D7E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6A023D"/>
    <w:multiLevelType w:val="hybridMultilevel"/>
    <w:tmpl w:val="2CDC564E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3" w15:restartNumberingAfterBreak="0">
    <w:nsid w:val="63CE1F4A"/>
    <w:multiLevelType w:val="hybridMultilevel"/>
    <w:tmpl w:val="23BC6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6D7F6F5A"/>
    <w:multiLevelType w:val="hybridMultilevel"/>
    <w:tmpl w:val="2780A43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5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5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6"/>
  </w:num>
  <w:num w:numId="3" w16cid:durableId="1635217350">
    <w:abstractNumId w:val="19"/>
  </w:num>
  <w:num w:numId="4" w16cid:durableId="2076733024">
    <w:abstractNumId w:val="48"/>
  </w:num>
  <w:num w:numId="5" w16cid:durableId="1360621527">
    <w:abstractNumId w:val="23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7"/>
  </w:num>
  <w:num w:numId="9" w16cid:durableId="20776323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9"/>
  </w:num>
  <w:num w:numId="12" w16cid:durableId="1460029104">
    <w:abstractNumId w:val="10"/>
  </w:num>
  <w:num w:numId="13" w16cid:durableId="234323302">
    <w:abstractNumId w:val="6"/>
  </w:num>
  <w:num w:numId="14" w16cid:durableId="873886750">
    <w:abstractNumId w:val="5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9"/>
  </w:num>
  <w:num w:numId="18" w16cid:durableId="98643404">
    <w:abstractNumId w:val="24"/>
  </w:num>
  <w:num w:numId="19" w16cid:durableId="1631009871">
    <w:abstractNumId w:val="0"/>
  </w:num>
  <w:num w:numId="20" w16cid:durableId="1297878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9"/>
  </w:num>
  <w:num w:numId="23" w16cid:durableId="16290434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7"/>
  </w:num>
  <w:num w:numId="27" w16cid:durableId="1799832554">
    <w:abstractNumId w:val="14"/>
  </w:num>
  <w:num w:numId="28" w16cid:durableId="416024794">
    <w:abstractNumId w:val="12"/>
  </w:num>
  <w:num w:numId="29" w16cid:durableId="2082365443">
    <w:abstractNumId w:val="33"/>
  </w:num>
  <w:num w:numId="30" w16cid:durableId="2001615861">
    <w:abstractNumId w:val="34"/>
  </w:num>
  <w:num w:numId="31" w16cid:durableId="1620918309">
    <w:abstractNumId w:val="8"/>
  </w:num>
  <w:num w:numId="32" w16cid:durableId="796337822">
    <w:abstractNumId w:val="36"/>
  </w:num>
  <w:num w:numId="33" w16cid:durableId="593325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8"/>
  </w:num>
  <w:num w:numId="35" w16cid:durableId="357126833">
    <w:abstractNumId w:val="22"/>
  </w:num>
  <w:num w:numId="36" w16cid:durableId="793326014">
    <w:abstractNumId w:val="50"/>
  </w:num>
  <w:num w:numId="37" w16cid:durableId="274797805">
    <w:abstractNumId w:val="5"/>
  </w:num>
  <w:num w:numId="38" w16cid:durableId="1983190204">
    <w:abstractNumId w:val="21"/>
  </w:num>
  <w:num w:numId="39" w16cid:durableId="1437826807">
    <w:abstractNumId w:val="30"/>
  </w:num>
  <w:num w:numId="40" w16cid:durableId="1094518851">
    <w:abstractNumId w:val="32"/>
  </w:num>
  <w:num w:numId="41" w16cid:durableId="1525825572">
    <w:abstractNumId w:val="26"/>
  </w:num>
  <w:num w:numId="42" w16cid:durableId="1626279677">
    <w:abstractNumId w:val="46"/>
  </w:num>
  <w:num w:numId="43" w16cid:durableId="925963832">
    <w:abstractNumId w:val="11"/>
  </w:num>
  <w:num w:numId="44" w16cid:durableId="2029989677">
    <w:abstractNumId w:val="28"/>
  </w:num>
  <w:num w:numId="45" w16cid:durableId="1133987723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5853199">
    <w:abstractNumId w:val="25"/>
  </w:num>
  <w:num w:numId="48" w16cid:durableId="1981231137">
    <w:abstractNumId w:val="7"/>
  </w:num>
  <w:num w:numId="49" w16cid:durableId="261885956">
    <w:abstractNumId w:val="45"/>
  </w:num>
  <w:num w:numId="50" w16cid:durableId="1802109226">
    <w:abstractNumId w:val="38"/>
  </w:num>
  <w:num w:numId="51" w16cid:durableId="1956063300">
    <w:abstractNumId w:val="40"/>
  </w:num>
  <w:num w:numId="52" w16cid:durableId="1428947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8945068">
    <w:abstractNumId w:val="39"/>
  </w:num>
  <w:num w:numId="54" w16cid:durableId="10358830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12C5E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4</cp:revision>
  <dcterms:created xsi:type="dcterms:W3CDTF">2023-12-05T07:17:00Z</dcterms:created>
  <dcterms:modified xsi:type="dcterms:W3CDTF">2023-12-05T10:47:00Z</dcterms:modified>
</cp:coreProperties>
</file>