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</w:r>
      <w:r w:rsidR="004C4A56">
        <w:rPr>
          <w:color w:val="000000"/>
          <w:sz w:val="16"/>
        </w:rPr>
        <w:tab/>
        <w:t>Załącznik nr 1 – druk oferty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Pr="00DB3CAF" w:rsidRDefault="002E6E00">
      <w:pPr>
        <w:jc w:val="center"/>
        <w:rPr>
          <w:color w:val="000000"/>
        </w:rPr>
      </w:pPr>
      <w:r>
        <w:rPr>
          <w:color w:val="000000"/>
          <w:sz w:val="22"/>
        </w:rPr>
        <w:t xml:space="preserve"> kompletu </w:t>
      </w:r>
      <w:r>
        <w:t>infrastruktury naukowo - badawczej</w:t>
      </w:r>
      <w:r w:rsidRPr="006923CD">
        <w:t xml:space="preserve"> do zrobotyzowanego frezowania dużych obiektów na podstawie dokumentacji 3D, uzyskanej z precyzyjnego skanowania mikro i małych modeli</w:t>
      </w:r>
      <w:r>
        <w:t>.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3B750E">
        <w:rPr>
          <w:color w:val="000000"/>
          <w:sz w:val="24"/>
        </w:rPr>
        <w:t xml:space="preserve"> KZP/0</w:t>
      </w:r>
      <w:r w:rsidR="002E6E00">
        <w:rPr>
          <w:color w:val="000000"/>
          <w:sz w:val="24"/>
        </w:rPr>
        <w:t>7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</w:t>
      </w:r>
      <w:r w:rsidR="0034030A">
        <w:rPr>
          <w:color w:val="000000"/>
        </w:rPr>
        <w:t xml:space="preserve">u wymagań określonych w art. 22 ust. 1 ustawy </w:t>
      </w:r>
      <w:proofErr w:type="spellStart"/>
      <w:r w:rsidR="0034030A">
        <w:rPr>
          <w:color w:val="000000"/>
        </w:rPr>
        <w:t>Pzp</w:t>
      </w:r>
      <w:proofErr w:type="spellEnd"/>
      <w:r w:rsidRPr="00DB3CAF">
        <w:rPr>
          <w:color w:val="000000"/>
        </w:rPr>
        <w:t>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</w:t>
      </w:r>
      <w:r w:rsidR="0034030A">
        <w:rPr>
          <w:color w:val="000000"/>
          <w:sz w:val="18"/>
          <w:szCs w:val="18"/>
        </w:rPr>
        <w:t xml:space="preserve">zgodnie z art. 24 ust. 1, </w:t>
      </w:r>
      <w:r w:rsidRPr="0043474D">
        <w:rPr>
          <w:color w:val="000000"/>
          <w:sz w:val="18"/>
          <w:szCs w:val="18"/>
        </w:rPr>
        <w:t xml:space="preserve">że: </w:t>
      </w:r>
    </w:p>
    <w:p w:rsidR="003305B3" w:rsidRPr="0043474D" w:rsidRDefault="003305B3" w:rsidP="00207D90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2E6E00" w:rsidP="006E531C">
      <w:pPr>
        <w:ind w:firstLine="709"/>
        <w:rPr>
          <w:color w:val="000000"/>
        </w:rPr>
      </w:pPr>
      <w:r>
        <w:rPr>
          <w:color w:val="000000"/>
        </w:rPr>
        <w:t>Do 31.08.2015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B750E" w:rsidRDefault="003B750E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</w:t>
      </w:r>
      <w:r w:rsidR="00B970CF">
        <w:rPr>
          <w:color w:val="000000"/>
        </w:rPr>
        <w:t>nie z zakresem określonym  w pkt. 3</w:t>
      </w:r>
      <w:r w:rsidRPr="00DB3CAF">
        <w:rPr>
          <w:color w:val="000000"/>
        </w:rPr>
        <w:t xml:space="preserve"> SIWZ na warunkach tam opisanych.</w:t>
      </w:r>
    </w:p>
    <w:p w:rsidR="004C4A56" w:rsidRPr="00DB3CAF" w:rsidRDefault="004C4A56">
      <w:pPr>
        <w:rPr>
          <w:color w:val="000000"/>
        </w:rPr>
      </w:pPr>
      <w:r>
        <w:rPr>
          <w:color w:val="000000"/>
        </w:rPr>
        <w:t>Dostawa zostanie uznana za zrealizowaną po podpisaniu protokołu odbioru zgodnie z wy</w:t>
      </w:r>
      <w:r w:rsidR="00B970CF">
        <w:rPr>
          <w:color w:val="000000"/>
        </w:rPr>
        <w:t>maganiami</w:t>
      </w:r>
      <w:r>
        <w:rPr>
          <w:color w:val="000000"/>
        </w:rPr>
        <w:t xml:space="preserve"> podanymi w SIWZ</w:t>
      </w:r>
      <w:r w:rsidR="003901C1">
        <w:rPr>
          <w:color w:val="000000"/>
        </w:rPr>
        <w:t xml:space="preserve"> i Wzorze protokołu Odbiory – Załącznik 6.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4C4A56">
      <w:pPr>
        <w:rPr>
          <w:color w:val="000000"/>
        </w:rPr>
      </w:pPr>
      <w:r>
        <w:rPr>
          <w:color w:val="000000"/>
        </w:rPr>
        <w:t>Oświadczam, że zrealizuję przedmiot dostawy zgodnie z warunkami opisanymi w SIWZ.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 xml:space="preserve">Załącznik 3 – Oświadczenie osób fizycznych w zakresie art. 24 ust.1 ustawy </w:t>
      </w:r>
      <w:proofErr w:type="spellStart"/>
      <w:r>
        <w:rPr>
          <w:color w:val="000000"/>
        </w:rPr>
        <w:t>Pzp</w:t>
      </w:r>
      <w:proofErr w:type="spellEnd"/>
      <w:r>
        <w:rPr>
          <w:color w:val="000000"/>
        </w:rPr>
        <w:t>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BE54E3" w:rsidRDefault="003305B3">
      <w:pPr>
        <w:jc w:val="right"/>
        <w:rPr>
          <w:b/>
          <w:bCs/>
          <w:color w:val="000000"/>
          <w:sz w:val="20"/>
          <w:szCs w:val="20"/>
        </w:rPr>
      </w:pPr>
      <w:r w:rsidRPr="00DB3CAF">
        <w:rPr>
          <w:color w:val="000000"/>
        </w:rPr>
        <w:br w:type="page"/>
      </w:r>
      <w:r w:rsidRPr="00BE54E3">
        <w:rPr>
          <w:b/>
          <w:bCs/>
          <w:color w:val="000000"/>
          <w:sz w:val="20"/>
          <w:szCs w:val="20"/>
        </w:rPr>
        <w:lastRenderedPageBreak/>
        <w:t>Załącznik</w:t>
      </w:r>
      <w:r w:rsidR="004C4A56" w:rsidRPr="00BE54E3">
        <w:rPr>
          <w:b/>
          <w:bCs/>
          <w:color w:val="000000"/>
          <w:sz w:val="20"/>
          <w:szCs w:val="20"/>
        </w:rPr>
        <w:t xml:space="preserve"> nr</w:t>
      </w:r>
      <w:r w:rsidRPr="00BE54E3">
        <w:rPr>
          <w:b/>
          <w:bCs/>
          <w:color w:val="000000"/>
          <w:sz w:val="20"/>
          <w:szCs w:val="20"/>
        </w:rPr>
        <w:t xml:space="preserve"> 2</w:t>
      </w:r>
    </w:p>
    <w:p w:rsidR="004C4A56" w:rsidRPr="00DB3CAF" w:rsidRDefault="004C4A56">
      <w:pPr>
        <w:jc w:val="right"/>
        <w:rPr>
          <w:b/>
          <w:bCs/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</w:t>
      </w:r>
      <w:r w:rsidR="00BE54E3">
        <w:rPr>
          <w:color w:val="000000"/>
        </w:rPr>
        <w:t>j infrastruktury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Default="003305B3" w:rsidP="00891089"/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4C4A56" w:rsidRDefault="004C4A56" w:rsidP="00A36BEF">
      <w:pPr>
        <w:rPr>
          <w:b/>
          <w:bCs/>
          <w:color w:val="000000"/>
          <w:sz w:val="20"/>
          <w:szCs w:val="20"/>
        </w:rPr>
      </w:pPr>
    </w:p>
    <w:p w:rsidR="004C4A56" w:rsidRPr="005B6954" w:rsidRDefault="004C4A56" w:rsidP="00A36BEF">
      <w:pPr>
        <w:rPr>
          <w:b/>
          <w:bCs/>
          <w:color w:val="000000"/>
          <w:sz w:val="20"/>
          <w:szCs w:val="20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2"/>
        <w:gridCol w:w="4536"/>
      </w:tblGrid>
      <w:tr w:rsidR="004C4A56" w:rsidRPr="00B40010" w:rsidTr="00BE54E3">
        <w:trPr>
          <w:trHeight w:val="315"/>
        </w:trPr>
        <w:tc>
          <w:tcPr>
            <w:tcW w:w="5812" w:type="dxa"/>
          </w:tcPr>
          <w:p w:rsidR="004C4A56" w:rsidRPr="00B40010" w:rsidRDefault="004C4A5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  <w:p w:rsidR="004C4A56" w:rsidRPr="00B40010" w:rsidRDefault="004C4A5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4536" w:type="dxa"/>
          </w:tcPr>
          <w:p w:rsidR="004C4A56" w:rsidRPr="00B40010" w:rsidRDefault="004C4A56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4C4A56" w:rsidRPr="009778D7" w:rsidTr="00BE54E3">
        <w:trPr>
          <w:trHeight w:val="2915"/>
        </w:trPr>
        <w:tc>
          <w:tcPr>
            <w:tcW w:w="5812" w:type="dxa"/>
          </w:tcPr>
          <w:p w:rsidR="002E6E00" w:rsidRPr="002E6E00" w:rsidRDefault="002E6E00" w:rsidP="002E6E00">
            <w:pPr>
              <w:rPr>
                <w:b/>
                <w:sz w:val="20"/>
                <w:szCs w:val="20"/>
              </w:rPr>
            </w:pPr>
            <w:r w:rsidRPr="002E6E00">
              <w:rPr>
                <w:b/>
                <w:sz w:val="20"/>
                <w:szCs w:val="20"/>
              </w:rPr>
              <w:t>Głowica pomiarowa 1 o charakterystyce: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dwie kamery o minimalnej rozdzielczości 5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Mpikseli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każda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stereoskopowy układ kamer, współpracujący z projektorem, które umożliwiają rejestrację trzech widoków skanowanego przedmiotu w ramach jednego pomiaru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kąt triangulacyjny między kamerami w przedziale 25-35°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czas wykonania jednego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skanu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przy wykorzystaniu trzech widoków nie przekraczający 2s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dwa obszary pomiarowe 700x530 mm i 320x240 mm dedykowanymi certyfikowanymi wzorcami kalibracyjnymi, umożliwiające kalibrację głowicy pomiarowej w minimalnym zakresie temperatury 5°- 40° C przez użytkownika. Dopuszczalna rozbieżność wielkości obszarów pomiarowych +/- 5%.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czas wymiany obiektywów oraz kalibracji głowicy nie dłuższy niż 15 minut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wymagane minimalne dokładności dla obszarów pomiarowych: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obszar 700x530 mm 0,035 mm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obszar 320x240 mm – 0,015 mm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weryfikacja dokładności według przewodnika VDI2634/część 3 wykonywana na miejscu dostawy po instalacji urządzenia u zamawiającego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odstęp pomiarowy (od przedniej krawędzi głowicy do skanowanego obiektu) nie większy niż 830 mm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projektor w technologii LED z zastosowaniem źródła światła o fali w zakresie od 450 do 500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nm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masa głowicy pomiarowej nie przekraczająca 13 kg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wbudowane sterowniki umożliwiające podłączenie głowicy pomiarowej bezpośrednio z komputerem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6E00">
              <w:rPr>
                <w:rFonts w:ascii="Times New Roman" w:hAnsi="Times New Roman"/>
                <w:sz w:val="20"/>
                <w:szCs w:val="20"/>
              </w:rPr>
              <w:t>dedykowane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</w:rPr>
              <w:t>opakowanie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</w:rPr>
              <w:t>transportowe</w:t>
            </w:r>
            <w:proofErr w:type="spellEnd"/>
          </w:p>
          <w:p w:rsidR="002E6E00" w:rsidRPr="002E6E00" w:rsidRDefault="002E6E00" w:rsidP="002E6E00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6E00" w:rsidRPr="002E6E00" w:rsidRDefault="002E6E00" w:rsidP="002E6E00">
            <w:pPr>
              <w:rPr>
                <w:b/>
                <w:sz w:val="20"/>
                <w:szCs w:val="20"/>
              </w:rPr>
            </w:pPr>
            <w:r w:rsidRPr="002E6E00">
              <w:rPr>
                <w:b/>
                <w:sz w:val="20"/>
                <w:szCs w:val="20"/>
              </w:rPr>
              <w:t>Głowica pomiarowa 2 o charakterystyce: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dwie kamery o minimalnej rozdzielczości 5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Mpikseli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każda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stereoskopowy układ kamer, współpracujący z projektorem, które umożliwiają rejestrację trzech widoków skanowanego przedmiotu w ramach jednego pomiaru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kąt triangulacyjny między kamerami w przedziale 25-35°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czas wykonania jednego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skanu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przy wykorzystaniu trzech widoków nie przekraczający 2s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jeden obszar pomiarowy 80x60 mm z dedykowanym certyfikowanym wzorcem kalibracyjnym, umożliwiający </w:t>
            </w: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kalibrację głowicy pomiarowej w minimalnym zakresie temperatury 5°-40° C przez użytkownika. Dopuszczalna rozbieżność wielkości obszarów pomiarowych +/- 5%.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wymagane minimalne dokładności dla obszaru pomiarowego 80x60 mm 0,007 mm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weryfikacja dokładności według przewodnika VDI2634/część 3 wykonywana na miejscu dostawy po instalacji urządzenia u zamawiającego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odstęp pomiarowy (od przedniej krawędzi głowicy do skanowanego obiektu) nie większy niż 180 mm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projektor w technologii LED z zastosowaniem źródła światła o fali w zakresie od 450 do 500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nm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masa głowicy pomiarowej nie przekraczająca 2,5 kg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wbudowane sterowniki umożliwiające podłączenie głowicy pomiarowej bezpośrednio z komputerem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E6E00">
              <w:rPr>
                <w:rFonts w:ascii="Times New Roman" w:hAnsi="Times New Roman"/>
                <w:sz w:val="20"/>
                <w:szCs w:val="20"/>
              </w:rPr>
              <w:t>dedykowane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</w:rPr>
              <w:t>opakowanie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</w:rPr>
              <w:t>transportowe</w:t>
            </w:r>
            <w:proofErr w:type="spellEnd"/>
          </w:p>
          <w:p w:rsidR="002E6E00" w:rsidRPr="002E6E00" w:rsidRDefault="002E6E00" w:rsidP="002E6E00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2E6E00" w:rsidRPr="002E6E00" w:rsidRDefault="002E6E00" w:rsidP="002E6E00">
            <w:pPr>
              <w:rPr>
                <w:b/>
                <w:sz w:val="20"/>
                <w:szCs w:val="20"/>
              </w:rPr>
            </w:pPr>
            <w:r w:rsidRPr="002E6E00">
              <w:rPr>
                <w:b/>
                <w:sz w:val="20"/>
                <w:szCs w:val="20"/>
              </w:rPr>
              <w:t>Oprogramowanie sterujące głowicą pomiarową z funkcjami: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wizualizacja w czasie rzeczywistym obrazu rejestrowanego przez kamery głowicy pomiarowej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dwa tryby skanowania - z wykorzystaniem trzech kątów triangulacyjnych między kamerami oraz każda kamerą i projektorem lub z wykorzystaniem jednego kąta triangulacyjnego między kamerami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sterowanie głowicą pomiarową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sterowanie stolikiem obrotowym – graficzny interfejs umożliwiający ustawienia ilości i kątów obrotu.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sterowanie czujnikiem dotykowym i pomiar takich cech jak: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płaszczyzna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okrąg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stożek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okrąg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walec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wizualizacja w czasie rzeczywistym w widoku 3D oprogramowania pozycji czujnika dotykowego względem głowicy pomiarowej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selektywne skanowanie - definiowanie dowolnie wybranego przez użytkownika obszaru skanowania, w którym nastąpi projekcja prążków w trakcie skanowania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dynamiczny pomiar w czasie rzeczywistym punktów referencyjnych (markerów) z wizualizacją wektorów przemieszczenia 3D 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automatyczne łączenie pojedynczych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skanów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niezależnie od pozycjonowania głowicy oraz stolika obrotowego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zamiana chmury punktów na siatkę trójkątów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obróbka siatki trójkątów z możliwością interpolacji dziur, rozrzedzanie, wygładzanie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bazowanie różnymi metodami: najlepsze dopasowanie do CAD, 3-2-1,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płaszczyzna-linia-punkt</w:t>
            </w:r>
            <w:proofErr w:type="spellEnd"/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wczytywanie modeli CAD minimum w formatach Pro/E,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Parasolid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, IGES, STEP, STL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definicja tolerancji dla wybranych obszarów na modelu CAD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pełne zwymiarowanie elementów geometrycznych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analiza tolerancji położenia i kształtu (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GD&amp;T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) według norm DIN ISO 1101 i ASME Y14.5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generowanie raportów pomiarowych w formacie PDF z filmami przedstawiającymi przemieszczenia 3D markerów </w:t>
            </w: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naniesionych na mierzonym obiekcie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odtworzenie planu pomiarowego, analizy i automatyczna aktualizacja raportu pomiarowego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projektowanie analizy na modelu CAD bez danych pomiarowych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analiza statystyczna z wyznaczeniem wartości CP i CPK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opcja pomocy w oprogramowaniu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wszystkie funkcje w jednym oprogramowaniu</w:t>
            </w:r>
          </w:p>
          <w:p w:rsidR="002E6E00" w:rsidRPr="002E6E00" w:rsidRDefault="002E6E00" w:rsidP="001478EF">
            <w:pPr>
              <w:numPr>
                <w:ilvl w:val="0"/>
                <w:numId w:val="7"/>
              </w:numPr>
              <w:ind w:right="22"/>
              <w:jc w:val="both"/>
              <w:rPr>
                <w:sz w:val="20"/>
                <w:szCs w:val="20"/>
              </w:rPr>
            </w:pPr>
            <w:r w:rsidRPr="002E6E00">
              <w:rPr>
                <w:sz w:val="20"/>
                <w:szCs w:val="20"/>
              </w:rPr>
              <w:t>Oprogramowanie producenta skanera optycznego z możliwością instalacji na dowolnej ilości komputerów do dalszej analizy wyników z funkcjami: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otwieranie wyników skanowania wraz ze zdjęciami pomiarowymi wygenerowanymi w oprogramowaniu oferowanym do sterowania głowicą pomiarową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import danych CAD w formatach IGES, STEP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zamiana chmury punktów na siatkę trójkątów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obróbka siatki trójkątów z możliwością interpolacji dziur, rozrzedzanie, wygładzanie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bazowanie różnymi metodami: najlepsze dopasowanie, 3-2-1,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płaszczyzna-linia-punkt</w:t>
            </w:r>
            <w:proofErr w:type="spellEnd"/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analizy tolerancji położenia i kształtu (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GD&amp;T</w:t>
            </w:r>
            <w:proofErr w:type="spellEnd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) według norm DIN ISO 1101 i ASME Y14.5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pełne zwymiarowania elementów geometrycznych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dostęp do forum użytkowników oprogramowania</w:t>
            </w:r>
          </w:p>
          <w:p w:rsidR="002E6E00" w:rsidRPr="002E6E00" w:rsidRDefault="002E6E00" w:rsidP="002E6E00">
            <w:pPr>
              <w:rPr>
                <w:b/>
                <w:sz w:val="20"/>
                <w:szCs w:val="20"/>
              </w:rPr>
            </w:pPr>
            <w:r w:rsidRPr="002E6E00">
              <w:rPr>
                <w:b/>
                <w:sz w:val="20"/>
                <w:szCs w:val="20"/>
              </w:rPr>
              <w:t>Stacjonarna jednostka sterująca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system operacyjny o architekturze 64 bitowej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minimum dwa procesory ośmiordzeniowe 2,6 </w:t>
            </w:r>
            <w:proofErr w:type="spellStart"/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GHz</w:t>
            </w:r>
            <w:proofErr w:type="spellEnd"/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minimum 32 GB pamięci operacyjnej RAM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karta graficzna wspierająca obróbkę danych 3D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dwa dyski twarde każdy minimum 2TB w systemie RAID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monitor minimum 24” z opakowaniem transportowym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klawiatura i mysz optyczna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dedykowany interfejs do podłączenia skanera optycznego oraz stolika obrotowego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skrzynia transportowa na kołach dla komputera i akcesoriów</w:t>
            </w:r>
          </w:p>
          <w:p w:rsidR="002E6E00" w:rsidRPr="002E6E00" w:rsidRDefault="002E6E00" w:rsidP="002E6E00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2E6E00" w:rsidRPr="002E6E00" w:rsidRDefault="002E6E00" w:rsidP="002E6E00">
            <w:pPr>
              <w:rPr>
                <w:b/>
                <w:sz w:val="20"/>
                <w:szCs w:val="20"/>
              </w:rPr>
            </w:pPr>
            <w:r w:rsidRPr="002E6E00">
              <w:rPr>
                <w:b/>
                <w:sz w:val="20"/>
                <w:szCs w:val="20"/>
              </w:rPr>
              <w:t>Dodatkowe akcesoria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dedykowany statyw do łatwego pozycjonowania głowicy pomiarowej względem skanowanego obiektu o minimalnej wysokości 2 m i wysięgnikiem minimum 1 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czujnik dotykowy dedykowany dla obszaru pomiarowego 700x530 mm</w:t>
            </w:r>
            <w:r w:rsidRPr="002E6E00">
              <w:rPr>
                <w:rFonts w:ascii="Times New Roman" w:hAnsi="Times New Roman"/>
                <w:sz w:val="20"/>
                <w:szCs w:val="20"/>
                <w:vertAlign w:val="superscript"/>
                <w:lang w:val="pl-PL"/>
              </w:rPr>
              <w:t xml:space="preserve"> </w:t>
            </w: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 pomiaru elementów geometrycznych działający na zasadzie optycznego śledzenia przez kamery pozycji kulki w przestrzeni w czasie rzeczywistym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stolik obrotowy o minimalnej nośności 90 kg i</w:t>
            </w:r>
            <w:r w:rsidRPr="002E6E00">
              <w:rPr>
                <w:rFonts w:ascii="Times New Roman" w:hAnsi="Times New Roman"/>
                <w:b/>
                <w:sz w:val="20"/>
                <w:szCs w:val="20"/>
                <w:lang w:val="pl-PL"/>
              </w:rPr>
              <w:t xml:space="preserve"> </w:t>
            </w: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minimalnej średnicy 600 mm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aerograf wraz z komorą podciśnieniową umożliwiający nanoszenie warstwy matującej na elementy skanowane nie grubszej niż 0,005 mm </w:t>
            </w:r>
          </w:p>
          <w:p w:rsidR="002E6E00" w:rsidRPr="002E6E00" w:rsidRDefault="002E6E00" w:rsidP="002E6E00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2E6E00" w:rsidRPr="002E6E00" w:rsidRDefault="002E6E00" w:rsidP="002E6E00">
            <w:pPr>
              <w:rPr>
                <w:b/>
                <w:sz w:val="20"/>
                <w:szCs w:val="20"/>
              </w:rPr>
            </w:pPr>
            <w:r w:rsidRPr="002E6E00">
              <w:rPr>
                <w:b/>
                <w:sz w:val="20"/>
                <w:szCs w:val="20"/>
              </w:rPr>
              <w:t>Dodatkowe wymagania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osprzęt i oprogramowania od jednego producenta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12 miesięcy gwarancji na głowicę pomiarową i dodatkowe akcesoria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5 lat gwarancji na jednostkę sterującą</w:t>
            </w:r>
            <w:bookmarkStart w:id="0" w:name="_GoBack"/>
            <w:bookmarkEnd w:id="0"/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trzy dni szkolenia dla minimum 3 osób potwierdzone </w:t>
            </w: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lastRenderedPageBreak/>
              <w:t>certyfikatem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24 miesiące bezpłatnej aktualizacji oprogramowań min. 2 aktualizacje rocznie (kryterium oceniane. Maksymalnie 48 miesięcy)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załączenie podstawowej dokumentacji przykładowych produktów spełniających ww. wymaganie lub podanie odnośników (link) do strony</w:t>
            </w:r>
          </w:p>
          <w:p w:rsidR="002E6E00" w:rsidRPr="002E6E00" w:rsidRDefault="002E6E00" w:rsidP="001478EF">
            <w:pPr>
              <w:pStyle w:val="Akapitzlist"/>
              <w:numPr>
                <w:ilvl w:val="0"/>
                <w:numId w:val="10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wymagane dokumenty i pliki, jako załączniki do oferty cenowej:</w:t>
            </w:r>
          </w:p>
          <w:p w:rsidR="002E6E00" w:rsidRPr="002E6E00" w:rsidRDefault="002E6E00" w:rsidP="001478EF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wzory certyfikatów generowanych po przeprowadzeniu testu dokładności dla wymaganych głowic pomiarowych</w:t>
            </w:r>
          </w:p>
          <w:p w:rsidR="002E6E00" w:rsidRPr="002E6E00" w:rsidRDefault="002E6E00" w:rsidP="001478EF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filmy instruktażowe na płycie DVD przedstawiające zasadę działania czujnika pomiarowego, selektywnego skanowania oraz dynamicznego pomiaru w czasie rzeczywistym punktów referencyjnych (markerów) z wizualizacją wektorów przemieszczenia 3D</w:t>
            </w:r>
          </w:p>
          <w:p w:rsidR="002E6E00" w:rsidRPr="002E6E00" w:rsidRDefault="002E6E00" w:rsidP="001478EF">
            <w:pPr>
              <w:pStyle w:val="Akapitzlist"/>
              <w:numPr>
                <w:ilvl w:val="1"/>
                <w:numId w:val="11"/>
              </w:numPr>
              <w:spacing w:after="160" w:line="259" w:lineRule="auto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2E6E00">
              <w:rPr>
                <w:rFonts w:ascii="Times New Roman" w:hAnsi="Times New Roman"/>
                <w:sz w:val="20"/>
                <w:szCs w:val="20"/>
                <w:lang w:val="pl-PL"/>
              </w:rPr>
              <w:t>przykładowy raport w formacie PDF na płycie DVD z przemieszczeniami 3D markerów. Film w raporcie ma być wizualizacją wektorów X, Y, Z w trakcie deformacji obiektu, nagrany z pełną częstotliwością kamer.</w:t>
            </w:r>
          </w:p>
          <w:p w:rsidR="002E6E00" w:rsidRPr="002E6E00" w:rsidRDefault="002E6E00" w:rsidP="002E6E00"/>
          <w:p w:rsidR="002E6E00" w:rsidRPr="00BE54E3" w:rsidRDefault="002E6E00" w:rsidP="004C4A56">
            <w:pPr>
              <w:rPr>
                <w:b/>
              </w:rPr>
            </w:pPr>
          </w:p>
          <w:p w:rsidR="004C4A56" w:rsidRPr="00BE54E3" w:rsidRDefault="004C4A56" w:rsidP="004C4A56">
            <w:pPr>
              <w:rPr>
                <w:b/>
                <w:sz w:val="18"/>
                <w:szCs w:val="18"/>
              </w:rPr>
            </w:pPr>
            <w:r w:rsidRPr="00BE54E3">
              <w:rPr>
                <w:b/>
                <w:sz w:val="18"/>
                <w:szCs w:val="18"/>
              </w:rPr>
              <w:t>Infrastruktura musi posiadać wymagane certyfikaty dopuszczające do obrotu na jednolitym rynku europejskim.</w:t>
            </w:r>
          </w:p>
          <w:p w:rsidR="004C4A56" w:rsidRPr="00207D90" w:rsidRDefault="004C4A56" w:rsidP="00853FA0">
            <w:pPr>
              <w:ind w:left="119" w:right="23"/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:rsidR="004C4A56" w:rsidRPr="001F7AAC" w:rsidRDefault="004C4A56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6F7D5B" w:rsidRDefault="003305B3" w:rsidP="006E531C">
      <w:pPr>
        <w:rPr>
          <w:b/>
          <w:color w:val="000000"/>
        </w:rPr>
      </w:pPr>
    </w:p>
    <w:p w:rsidR="003305B3" w:rsidRDefault="003305B3" w:rsidP="00EF14DF">
      <w:pPr>
        <w:spacing w:line="360" w:lineRule="auto"/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3305B3" w:rsidRPr="005B6954" w:rsidRDefault="003305B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</w:t>
      </w:r>
      <w:r w:rsidR="00BE54E3">
        <w:rPr>
          <w:b/>
          <w:color w:val="000000"/>
          <w:u w:val="single"/>
        </w:rPr>
        <w:t>………</w:t>
      </w:r>
    </w:p>
    <w:p w:rsidR="003305B3" w:rsidRDefault="00BE54E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Słownie:    zł</w:t>
      </w:r>
      <w:r w:rsidR="003305B3">
        <w:rPr>
          <w:b/>
          <w:color w:val="000000"/>
        </w:rPr>
        <w:t>……………………………………………………………………………..</w:t>
      </w: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207D90" w:rsidRDefault="00207D90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BE54E3" w:rsidRDefault="00BE54E3" w:rsidP="0026017A">
      <w:pPr>
        <w:adjustRightInd w:val="0"/>
        <w:ind w:left="4963" w:firstLine="709"/>
        <w:rPr>
          <w:sz w:val="28"/>
          <w:szCs w:val="28"/>
        </w:rPr>
      </w:pPr>
    </w:p>
    <w:p w:rsidR="00207D90" w:rsidRPr="00BE54E3" w:rsidRDefault="00BE54E3" w:rsidP="00BE54E3">
      <w:pPr>
        <w:adjustRightInd w:val="0"/>
        <w:ind w:left="7799"/>
        <w:rPr>
          <w:sz w:val="20"/>
          <w:szCs w:val="20"/>
        </w:rPr>
      </w:pPr>
      <w:r w:rsidRPr="00BE54E3">
        <w:rPr>
          <w:sz w:val="20"/>
          <w:szCs w:val="20"/>
        </w:rPr>
        <w:t>Załącznik 3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4514AF">
        <w:rPr>
          <w:sz w:val="28"/>
          <w:szCs w:val="28"/>
        </w:rPr>
        <w:t>KZP/0</w:t>
      </w:r>
      <w:r w:rsidR="002E6E00">
        <w:rPr>
          <w:sz w:val="28"/>
          <w:szCs w:val="28"/>
        </w:rPr>
        <w:t>7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</w:t>
      </w:r>
      <w:proofErr w:type="spellStart"/>
      <w:r w:rsidRPr="00947E11">
        <w:rPr>
          <w:sz w:val="28"/>
          <w:szCs w:val="28"/>
        </w:rPr>
        <w:t>ych</w:t>
      </w:r>
      <w:proofErr w:type="spellEnd"/>
      <w:r w:rsidRPr="00947E11">
        <w:rPr>
          <w:sz w:val="28"/>
          <w:szCs w:val="28"/>
        </w:rPr>
        <w:t xml:space="preserve">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Pr="00BE54E3" w:rsidRDefault="00BE54E3" w:rsidP="00A05A0C">
      <w:pPr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BE54E3">
        <w:rPr>
          <w:color w:val="000000"/>
          <w:sz w:val="20"/>
          <w:szCs w:val="20"/>
        </w:rPr>
        <w:t>Załącznik 4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1478EF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1478EF">
      <w:pPr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8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99" w:rsidRDefault="00123A99">
      <w:r>
        <w:separator/>
      </w:r>
    </w:p>
  </w:endnote>
  <w:endnote w:type="continuationSeparator" w:id="0">
    <w:p w:rsidR="00123A99" w:rsidRDefault="0012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6A" w:rsidRDefault="003B750E">
    <w:pPr>
      <w:pStyle w:val="Stopka"/>
      <w:jc w:val="center"/>
    </w:pPr>
    <w:r>
      <w:t>KZP/0</w:t>
    </w:r>
    <w:r w:rsidR="002E6E00">
      <w:t>7</w:t>
    </w:r>
    <w:r>
      <w:t>/2015</w:t>
    </w:r>
  </w:p>
  <w:p w:rsidR="005A7C6A" w:rsidRDefault="005A7C6A">
    <w:pPr>
      <w:pStyle w:val="Stopka"/>
      <w:jc w:val="center"/>
    </w:pPr>
    <w:r>
      <w:t xml:space="preserve">strona </w:t>
    </w:r>
    <w:r w:rsidR="009F4C1D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9F4C1D">
      <w:rPr>
        <w:rStyle w:val="Numerstrony"/>
      </w:rPr>
      <w:fldChar w:fldCharType="separate"/>
    </w:r>
    <w:r w:rsidR="00FB5E85">
      <w:rPr>
        <w:rStyle w:val="Numerstrony"/>
        <w:noProof/>
      </w:rPr>
      <w:t>1</w:t>
    </w:r>
    <w:r w:rsidR="009F4C1D">
      <w:rPr>
        <w:rStyle w:val="Numerstrony"/>
      </w:rPr>
      <w:fldChar w:fldCharType="end"/>
    </w:r>
    <w:r>
      <w:rPr>
        <w:rStyle w:val="Numerstrony"/>
      </w:rPr>
      <w:t>/</w:t>
    </w:r>
    <w:r w:rsidR="009F4C1D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9F4C1D">
      <w:rPr>
        <w:rStyle w:val="Numerstrony"/>
      </w:rPr>
      <w:fldChar w:fldCharType="separate"/>
    </w:r>
    <w:r w:rsidR="00FB5E85">
      <w:rPr>
        <w:rStyle w:val="Numerstrony"/>
        <w:noProof/>
      </w:rPr>
      <w:t>9</w:t>
    </w:r>
    <w:r w:rsidR="009F4C1D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99" w:rsidRDefault="00123A99">
      <w:r>
        <w:separator/>
      </w:r>
    </w:p>
  </w:footnote>
  <w:footnote w:type="continuationSeparator" w:id="0">
    <w:p w:rsidR="00123A99" w:rsidRDefault="00123A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523CCA"/>
    <w:multiLevelType w:val="hybridMultilevel"/>
    <w:tmpl w:val="C9D69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C6A19"/>
    <w:multiLevelType w:val="hybridMultilevel"/>
    <w:tmpl w:val="2658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BE0D85"/>
    <w:multiLevelType w:val="hybridMultilevel"/>
    <w:tmpl w:val="A6D6DB62"/>
    <w:lvl w:ilvl="0" w:tplc="0EF4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57C151FE"/>
    <w:multiLevelType w:val="hybridMultilevel"/>
    <w:tmpl w:val="640C8F9A"/>
    <w:lvl w:ilvl="0" w:tplc="041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825E5"/>
    <w:multiLevelType w:val="hybridMultilevel"/>
    <w:tmpl w:val="F96099F6"/>
    <w:lvl w:ilvl="0" w:tplc="6490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4157F"/>
    <w:multiLevelType w:val="hybridMultilevel"/>
    <w:tmpl w:val="B43AC8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AAB9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74C22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B51D21"/>
    <w:multiLevelType w:val="hybridMultilevel"/>
    <w:tmpl w:val="7CB4AA7E"/>
    <w:lvl w:ilvl="0" w:tplc="0EF4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23A99"/>
    <w:rsid w:val="00125727"/>
    <w:rsid w:val="00126D0A"/>
    <w:rsid w:val="001333C3"/>
    <w:rsid w:val="001478EF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91C5F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07D90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6E00"/>
    <w:rsid w:val="002E7B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030A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E38"/>
    <w:rsid w:val="003901C1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0BD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C4A56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2504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5432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53ECB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D6BEA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60835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213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4C1D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AF5D7C"/>
    <w:rsid w:val="00B03689"/>
    <w:rsid w:val="00B06080"/>
    <w:rsid w:val="00B14208"/>
    <w:rsid w:val="00B23454"/>
    <w:rsid w:val="00B331F6"/>
    <w:rsid w:val="00B36D88"/>
    <w:rsid w:val="00B36EB0"/>
    <w:rsid w:val="00B40010"/>
    <w:rsid w:val="00B45B01"/>
    <w:rsid w:val="00B511DC"/>
    <w:rsid w:val="00B519D5"/>
    <w:rsid w:val="00B53670"/>
    <w:rsid w:val="00B61221"/>
    <w:rsid w:val="00B665E2"/>
    <w:rsid w:val="00B6782E"/>
    <w:rsid w:val="00B706BC"/>
    <w:rsid w:val="00B70970"/>
    <w:rsid w:val="00B71D1B"/>
    <w:rsid w:val="00B74DA7"/>
    <w:rsid w:val="00B75814"/>
    <w:rsid w:val="00B83198"/>
    <w:rsid w:val="00B87134"/>
    <w:rsid w:val="00B970CF"/>
    <w:rsid w:val="00BA4051"/>
    <w:rsid w:val="00BA6F4B"/>
    <w:rsid w:val="00BD1E41"/>
    <w:rsid w:val="00BD353F"/>
    <w:rsid w:val="00BE024F"/>
    <w:rsid w:val="00BE4953"/>
    <w:rsid w:val="00BE4BCC"/>
    <w:rsid w:val="00BE54E3"/>
    <w:rsid w:val="00BF7FF8"/>
    <w:rsid w:val="00C01319"/>
    <w:rsid w:val="00C02115"/>
    <w:rsid w:val="00C057C1"/>
    <w:rsid w:val="00C16FD1"/>
    <w:rsid w:val="00C2011D"/>
    <w:rsid w:val="00C24DF3"/>
    <w:rsid w:val="00C2732B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6C77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5E85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uiPriority w:val="99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8B0EB-1126-4E92-8683-FC49E219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2218</Words>
  <Characters>13308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15496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4</cp:revision>
  <cp:lastPrinted>2015-06-15T11:35:00Z</cp:lastPrinted>
  <dcterms:created xsi:type="dcterms:W3CDTF">2015-06-15T07:45:00Z</dcterms:created>
  <dcterms:modified xsi:type="dcterms:W3CDTF">2015-06-15T12:15:00Z</dcterms:modified>
</cp:coreProperties>
</file>