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2B043D">
      <w:pPr>
        <w:jc w:val="center"/>
        <w:rPr>
          <w:color w:val="000000"/>
        </w:rPr>
      </w:pPr>
      <w:r>
        <w:rPr>
          <w:color w:val="000000"/>
        </w:rPr>
        <w:t>3</w:t>
      </w:r>
      <w:r w:rsidR="009604D6">
        <w:rPr>
          <w:color w:val="000000"/>
        </w:rPr>
        <w:t xml:space="preserve"> sztuk czujników </w:t>
      </w:r>
      <w:proofErr w:type="spellStart"/>
      <w:r w:rsidR="009604D6">
        <w:rPr>
          <w:color w:val="000000"/>
        </w:rPr>
        <w:t>Lidar</w:t>
      </w:r>
      <w:proofErr w:type="spellEnd"/>
      <w:r w:rsidR="009604D6">
        <w:rPr>
          <w:color w:val="000000"/>
        </w:rPr>
        <w:t xml:space="preserve"> 3D</w:t>
      </w:r>
      <w:r w:rsidR="000A004B">
        <w:rPr>
          <w:color w:val="000000"/>
        </w:rPr>
        <w:t xml:space="preserve"> lub równoważnych</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C63758">
        <w:rPr>
          <w:color w:val="000000"/>
          <w:sz w:val="24"/>
        </w:rPr>
        <w:t xml:space="preserve"> KZP/18</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D91459" w:rsidRDefault="00D91459" w:rsidP="006E531C">
      <w:pPr>
        <w:rPr>
          <w:color w:val="000000"/>
        </w:rPr>
      </w:pPr>
    </w:p>
    <w:p w:rsidR="00D91459" w:rsidRPr="00DB3CAF" w:rsidRDefault="00D91459" w:rsidP="006E531C">
      <w:pPr>
        <w:rPr>
          <w:color w:val="000000"/>
        </w:rPr>
      </w:pPr>
      <w:r>
        <w:rPr>
          <w:color w:val="000000"/>
        </w:rPr>
        <w:t>W tym VAT w wysokości: ……………….%</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B439FC">
        <w:rPr>
          <w:color w:val="000000"/>
        </w:rPr>
        <w:t xml:space="preserve"> tygodni od daty zawarcia umowy</w:t>
      </w:r>
      <w:r w:rsidR="003305B3" w:rsidRPr="00DB3CAF">
        <w:rPr>
          <w:color w:val="000000"/>
        </w:rPr>
        <w:t>,</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lastRenderedPageBreak/>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04CC" w:rsidRDefault="003305B3">
      <w:pPr>
        <w:rPr>
          <w:b/>
          <w:color w:val="000000"/>
        </w:rPr>
      </w:pPr>
      <w:r w:rsidRPr="00DB3CAF">
        <w:rPr>
          <w:color w:val="000000"/>
          <w:u w:val="single"/>
        </w:rPr>
        <w:t>Uwaga</w:t>
      </w:r>
      <w:r w:rsidRPr="00DB3CAF">
        <w:rPr>
          <w:color w:val="000000"/>
        </w:rPr>
        <w:t>: w kolumnie „</w:t>
      </w:r>
      <w:r w:rsidRPr="00DB04CC">
        <w:rPr>
          <w:b/>
          <w:color w:val="000000"/>
        </w:rPr>
        <w:t>oferowane” należy wpisać konkretne wartości parametrów oferowanego sprzętu. Określenia tak/nie dopuszczalne są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9604D6" w:rsidRDefault="009604D6" w:rsidP="007D01B0">
      <w:pPr>
        <w:pStyle w:val="Akapitzlist"/>
        <w:numPr>
          <w:ilvl w:val="0"/>
          <w:numId w:val="13"/>
        </w:numPr>
        <w:rPr>
          <w:b/>
          <w:u w:val="single"/>
          <w:lang w:val="pl-PL"/>
        </w:rPr>
      </w:pPr>
      <w:r w:rsidRPr="009604D6">
        <w:rPr>
          <w:b/>
          <w:u w:val="single"/>
          <w:lang w:val="pl-PL"/>
        </w:rPr>
        <w:t xml:space="preserve">Czujnik Lidar 3 D lub równoważny – </w:t>
      </w:r>
      <w:r w:rsidR="002B043D">
        <w:rPr>
          <w:b/>
          <w:u w:val="single"/>
          <w:lang w:val="pl-PL"/>
        </w:rPr>
        <w:t>3</w:t>
      </w:r>
      <w:r w:rsidRPr="009604D6">
        <w:rPr>
          <w:b/>
          <w:u w:val="single"/>
          <w:lang w:val="pl-PL"/>
        </w:rPr>
        <w:t xml:space="preserve"> sztuk</w:t>
      </w:r>
      <w:r w:rsidR="002B043D">
        <w:rPr>
          <w:b/>
          <w:u w:val="single"/>
          <w:lang w:val="pl-PL"/>
        </w:rPr>
        <w:t>i</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2268"/>
      </w:tblGrid>
      <w:tr w:rsidR="001246ED" w:rsidRPr="00B40010" w:rsidTr="008E40F5">
        <w:trPr>
          <w:trHeight w:val="315"/>
        </w:trPr>
        <w:tc>
          <w:tcPr>
            <w:tcW w:w="7655"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2268" w:type="dxa"/>
          </w:tcPr>
          <w:p w:rsidR="001246ED" w:rsidRPr="00B40010" w:rsidRDefault="001246ED" w:rsidP="00026C2D">
            <w:pPr>
              <w:rPr>
                <w:b/>
              </w:rPr>
            </w:pPr>
            <w:r w:rsidRPr="00B40010">
              <w:rPr>
                <w:b/>
                <w:sz w:val="22"/>
                <w:szCs w:val="22"/>
              </w:rPr>
              <w:t xml:space="preserve"> Oferowany</w:t>
            </w:r>
          </w:p>
        </w:tc>
      </w:tr>
      <w:tr w:rsidR="001246ED" w:rsidRPr="009778D7" w:rsidTr="008E40F5">
        <w:trPr>
          <w:trHeight w:val="2180"/>
        </w:trPr>
        <w:tc>
          <w:tcPr>
            <w:tcW w:w="7655" w:type="dxa"/>
          </w:tcPr>
          <w:p w:rsidR="008E40F5" w:rsidRPr="00180CB2" w:rsidRDefault="008E40F5" w:rsidP="008E40F5">
            <w:pPr>
              <w:tabs>
                <w:tab w:val="left" w:pos="0"/>
              </w:tabs>
              <w:jc w:val="both"/>
            </w:pPr>
            <w:r w:rsidRPr="00180CB2">
              <w:rPr>
                <w:sz w:val="22"/>
                <w:szCs w:val="22"/>
              </w:rPr>
              <w:t>- min. 16 kanałów lasera</w:t>
            </w:r>
          </w:p>
          <w:p w:rsidR="008E40F5" w:rsidRPr="00180CB2" w:rsidRDefault="008E40F5" w:rsidP="008E40F5">
            <w:pPr>
              <w:tabs>
                <w:tab w:val="left" w:pos="0"/>
              </w:tabs>
              <w:jc w:val="both"/>
            </w:pPr>
            <w:r w:rsidRPr="00180CB2">
              <w:rPr>
                <w:sz w:val="22"/>
                <w:szCs w:val="22"/>
              </w:rPr>
              <w:t>- min. zasięg pracy: 100m</w:t>
            </w:r>
          </w:p>
          <w:p w:rsidR="008E40F5" w:rsidRPr="00180CB2" w:rsidRDefault="008E40F5" w:rsidP="008E40F5">
            <w:pPr>
              <w:tabs>
                <w:tab w:val="left" w:pos="0"/>
              </w:tabs>
              <w:jc w:val="both"/>
            </w:pPr>
            <w:r w:rsidRPr="00180CB2">
              <w:rPr>
                <w:sz w:val="22"/>
                <w:szCs w:val="22"/>
              </w:rPr>
              <w:t>- dokładność</w:t>
            </w:r>
            <w:r>
              <w:rPr>
                <w:sz w:val="22"/>
                <w:szCs w:val="22"/>
              </w:rPr>
              <w:t xml:space="preserve"> nie gorsza niż: +-3 cm</w:t>
            </w:r>
          </w:p>
          <w:p w:rsidR="008E40F5" w:rsidRPr="00180CB2" w:rsidRDefault="008E40F5" w:rsidP="008E40F5">
            <w:pPr>
              <w:tabs>
                <w:tab w:val="left" w:pos="0"/>
              </w:tabs>
              <w:jc w:val="both"/>
            </w:pPr>
            <w:r w:rsidRPr="00180CB2">
              <w:rPr>
                <w:sz w:val="22"/>
                <w:szCs w:val="22"/>
              </w:rPr>
              <w:t>- ewaluacja odbić na pojedynczą wiązkę lasera, nie mniej niż: 2 (multi-echo)</w:t>
            </w:r>
          </w:p>
          <w:p w:rsidR="008E40F5" w:rsidRPr="00180CB2" w:rsidRDefault="008E40F5" w:rsidP="008E40F5">
            <w:pPr>
              <w:tabs>
                <w:tab w:val="left" w:pos="0"/>
              </w:tabs>
              <w:jc w:val="both"/>
            </w:pPr>
            <w:r w:rsidRPr="00180CB2">
              <w:rPr>
                <w:sz w:val="22"/>
                <w:szCs w:val="22"/>
              </w:rPr>
              <w:t>- pole widzenia w poziomie: 360</w:t>
            </w:r>
            <w:r w:rsidRPr="00180CB2">
              <w:rPr>
                <w:sz w:val="22"/>
                <w:szCs w:val="22"/>
                <w:vertAlign w:val="superscript"/>
              </w:rPr>
              <w:t>0</w:t>
            </w:r>
          </w:p>
          <w:p w:rsidR="008E40F5" w:rsidRPr="00180CB2" w:rsidRDefault="008E40F5" w:rsidP="008E40F5">
            <w:pPr>
              <w:tabs>
                <w:tab w:val="left" w:pos="0"/>
              </w:tabs>
              <w:jc w:val="both"/>
              <w:rPr>
                <w:vertAlign w:val="superscript"/>
              </w:rPr>
            </w:pPr>
            <w:r w:rsidRPr="00180CB2">
              <w:rPr>
                <w:sz w:val="22"/>
                <w:szCs w:val="22"/>
              </w:rPr>
              <w:t>- pole widzenia w pionie, nie mniej niż: 30</w:t>
            </w:r>
            <w:r w:rsidRPr="00180CB2">
              <w:rPr>
                <w:sz w:val="22"/>
                <w:szCs w:val="22"/>
                <w:vertAlign w:val="superscript"/>
              </w:rPr>
              <w:t>0</w:t>
            </w:r>
          </w:p>
          <w:p w:rsidR="008E40F5" w:rsidRPr="00180CB2" w:rsidRDefault="008E40F5" w:rsidP="008E40F5">
            <w:pPr>
              <w:tabs>
                <w:tab w:val="left" w:pos="0"/>
              </w:tabs>
              <w:jc w:val="both"/>
            </w:pPr>
            <w:r w:rsidRPr="00180CB2">
              <w:rPr>
                <w:sz w:val="22"/>
                <w:szCs w:val="22"/>
              </w:rPr>
              <w:t>- rozdzielczość kątowa (poziomo) co najmniej regulacja w zakresie: 0.1</w:t>
            </w:r>
            <w:r w:rsidRPr="00180CB2">
              <w:rPr>
                <w:sz w:val="22"/>
                <w:szCs w:val="22"/>
                <w:vertAlign w:val="superscript"/>
              </w:rPr>
              <w:t>0</w:t>
            </w:r>
            <w:r w:rsidRPr="00180CB2">
              <w:rPr>
                <w:sz w:val="22"/>
                <w:szCs w:val="22"/>
              </w:rPr>
              <w:t xml:space="preserve"> – 0.4</w:t>
            </w:r>
            <w:r w:rsidRPr="00180CB2">
              <w:rPr>
                <w:sz w:val="22"/>
                <w:szCs w:val="22"/>
                <w:vertAlign w:val="superscript"/>
              </w:rPr>
              <w:t>0</w:t>
            </w:r>
          </w:p>
          <w:p w:rsidR="008E40F5" w:rsidRPr="00180CB2" w:rsidRDefault="008E40F5" w:rsidP="008E40F5">
            <w:pPr>
              <w:tabs>
                <w:tab w:val="left" w:pos="0"/>
              </w:tabs>
              <w:jc w:val="both"/>
            </w:pPr>
            <w:r w:rsidRPr="00180CB2">
              <w:rPr>
                <w:sz w:val="22"/>
                <w:szCs w:val="22"/>
              </w:rPr>
              <w:t>- częstotliwość skanowania, co najmniej regulacja w zakresie: 5 – 20 Hz</w:t>
            </w:r>
          </w:p>
          <w:p w:rsidR="008E40F5" w:rsidRPr="00180CB2" w:rsidRDefault="008E40F5" w:rsidP="008E40F5">
            <w:pPr>
              <w:tabs>
                <w:tab w:val="left" w:pos="0"/>
              </w:tabs>
              <w:jc w:val="both"/>
            </w:pPr>
            <w:r w:rsidRPr="00180CB2">
              <w:rPr>
                <w:sz w:val="22"/>
                <w:szCs w:val="22"/>
              </w:rPr>
              <w:t>- laser klasy bezpieczeństwa 1</w:t>
            </w:r>
          </w:p>
          <w:p w:rsidR="008E40F5" w:rsidRPr="00180CB2" w:rsidRDefault="008E40F5" w:rsidP="008E40F5">
            <w:pPr>
              <w:tabs>
                <w:tab w:val="left" w:pos="0"/>
              </w:tabs>
              <w:jc w:val="both"/>
            </w:pPr>
            <w:r w:rsidRPr="00180CB2">
              <w:rPr>
                <w:sz w:val="22"/>
                <w:szCs w:val="22"/>
              </w:rPr>
              <w:t>- zasilanie: 9-32VDC</w:t>
            </w:r>
          </w:p>
          <w:p w:rsidR="008E40F5" w:rsidRPr="00180CB2" w:rsidRDefault="008E40F5" w:rsidP="008E40F5">
            <w:pPr>
              <w:tabs>
                <w:tab w:val="left" w:pos="0"/>
              </w:tabs>
              <w:jc w:val="both"/>
            </w:pPr>
            <w:r w:rsidRPr="00180CB2">
              <w:rPr>
                <w:sz w:val="22"/>
                <w:szCs w:val="22"/>
              </w:rPr>
              <w:t>- odporność na wstrząsy, nie gorsza niż: 500 m/s² amplitudy przez 11 ms</w:t>
            </w:r>
          </w:p>
          <w:p w:rsidR="008E40F5" w:rsidRPr="00180CB2" w:rsidRDefault="008E40F5" w:rsidP="008E40F5">
            <w:pPr>
              <w:tabs>
                <w:tab w:val="left" w:pos="0"/>
              </w:tabs>
              <w:jc w:val="both"/>
            </w:pPr>
            <w:r w:rsidRPr="00180CB2">
              <w:rPr>
                <w:sz w:val="22"/>
                <w:szCs w:val="22"/>
              </w:rPr>
              <w:t>- odporność na wibrację, nie gorzej niż: 5 Hz do 2000 Hz, 3G rms</w:t>
            </w:r>
          </w:p>
          <w:p w:rsidR="008E40F5" w:rsidRPr="00180CB2" w:rsidRDefault="008E40F5" w:rsidP="008E40F5">
            <w:pPr>
              <w:tabs>
                <w:tab w:val="left" w:pos="0"/>
              </w:tabs>
              <w:jc w:val="both"/>
            </w:pPr>
            <w:r w:rsidRPr="00180CB2">
              <w:rPr>
                <w:sz w:val="22"/>
                <w:szCs w:val="22"/>
              </w:rPr>
              <w:t>- stopień ochrony IP, przynajmniej: IP67</w:t>
            </w:r>
          </w:p>
          <w:p w:rsidR="008E40F5" w:rsidRPr="00180CB2" w:rsidRDefault="008E40F5" w:rsidP="008E40F5">
            <w:pPr>
              <w:tabs>
                <w:tab w:val="left" w:pos="0"/>
              </w:tabs>
            </w:pPr>
            <w:r w:rsidRPr="00180CB2">
              <w:rPr>
                <w:sz w:val="22"/>
                <w:szCs w:val="22"/>
              </w:rPr>
              <w:t>- temperatura pracy (min/max), co najmniej: -10</w:t>
            </w:r>
            <w:r w:rsidRPr="00180CB2">
              <w:rPr>
                <w:sz w:val="22"/>
                <w:szCs w:val="22"/>
                <w:vertAlign w:val="superscript"/>
              </w:rPr>
              <w:t>0</w:t>
            </w:r>
            <w:r w:rsidRPr="00180CB2">
              <w:rPr>
                <w:sz w:val="22"/>
                <w:szCs w:val="22"/>
              </w:rPr>
              <w:t>C/+60</w:t>
            </w:r>
            <w:r w:rsidRPr="00180CB2">
              <w:rPr>
                <w:sz w:val="22"/>
                <w:szCs w:val="22"/>
                <w:vertAlign w:val="superscript"/>
              </w:rPr>
              <w:t>0</w:t>
            </w:r>
            <w:r w:rsidRPr="00180CB2">
              <w:rPr>
                <w:sz w:val="22"/>
                <w:szCs w:val="22"/>
              </w:rPr>
              <w:t>C</w:t>
            </w:r>
          </w:p>
          <w:p w:rsidR="008E40F5" w:rsidRPr="00180CB2" w:rsidRDefault="008E40F5" w:rsidP="008E40F5">
            <w:pPr>
              <w:tabs>
                <w:tab w:val="left" w:pos="0"/>
              </w:tabs>
            </w:pPr>
            <w:r w:rsidRPr="00180CB2">
              <w:rPr>
                <w:sz w:val="22"/>
                <w:szCs w:val="22"/>
              </w:rPr>
              <w:t>- możliwość synchronizacji czasowej wielu czujników (np. sygnał GPS, PPS)</w:t>
            </w:r>
          </w:p>
          <w:p w:rsidR="008E40F5" w:rsidRPr="00180CB2" w:rsidRDefault="008E40F5" w:rsidP="008E40F5">
            <w:pPr>
              <w:tabs>
                <w:tab w:val="left" w:pos="0"/>
              </w:tabs>
            </w:pPr>
            <w:r w:rsidRPr="00180CB2">
              <w:rPr>
                <w:sz w:val="22"/>
                <w:szCs w:val="22"/>
              </w:rPr>
              <w:t>- możliwość pracy wielu sensorów w pobliżu z minimalizacją interferencji</w:t>
            </w:r>
          </w:p>
          <w:p w:rsidR="008E40F5" w:rsidRPr="00180CB2" w:rsidRDefault="008E40F5" w:rsidP="008E40F5">
            <w:pPr>
              <w:tabs>
                <w:tab w:val="left" w:pos="0"/>
              </w:tabs>
              <w:jc w:val="both"/>
            </w:pPr>
            <w:r w:rsidRPr="00180CB2">
              <w:rPr>
                <w:sz w:val="22"/>
                <w:szCs w:val="22"/>
              </w:rPr>
              <w:t>- interfejs Ethernet (dane z synchronizowanymi znacznikami czasowymi)</w:t>
            </w:r>
          </w:p>
          <w:p w:rsidR="008E40F5" w:rsidRPr="00180CB2" w:rsidRDefault="008E40F5" w:rsidP="008E40F5">
            <w:pPr>
              <w:tabs>
                <w:tab w:val="left" w:pos="0"/>
              </w:tabs>
              <w:jc w:val="both"/>
              <w:rPr>
                <w:color w:val="000000"/>
              </w:rPr>
            </w:pPr>
            <w:r w:rsidRPr="00180CB2">
              <w:rPr>
                <w:color w:val="000000"/>
                <w:sz w:val="22"/>
                <w:szCs w:val="22"/>
              </w:rPr>
              <w:t>- gwarancja: min. 12 miesięcy</w:t>
            </w:r>
          </w:p>
          <w:p w:rsidR="001246ED" w:rsidRPr="00037041" w:rsidRDefault="001246ED" w:rsidP="009604D6">
            <w:pPr>
              <w:jc w:val="both"/>
              <w:rPr>
                <w:b/>
                <w:sz w:val="20"/>
                <w:szCs w:val="20"/>
              </w:rPr>
            </w:pPr>
          </w:p>
        </w:tc>
        <w:tc>
          <w:tcPr>
            <w:tcW w:w="2268"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9604D6">
        <w:rPr>
          <w:sz w:val="28"/>
          <w:szCs w:val="28"/>
        </w:rPr>
        <w:t xml:space="preserve"> za sztukę</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9604D6" w:rsidRDefault="009604D6" w:rsidP="007D01B0">
      <w:pPr>
        <w:adjustRightInd w:val="0"/>
        <w:rPr>
          <w:sz w:val="28"/>
          <w:szCs w:val="28"/>
        </w:rPr>
      </w:pPr>
    </w:p>
    <w:p w:rsidR="009604D6" w:rsidRDefault="009604D6" w:rsidP="007D01B0">
      <w:pPr>
        <w:adjustRightInd w:val="0"/>
        <w:rPr>
          <w:sz w:val="28"/>
          <w:szCs w:val="28"/>
        </w:rPr>
      </w:pPr>
    </w:p>
    <w:p w:rsidR="009604D6" w:rsidRDefault="00B439FC" w:rsidP="007D01B0">
      <w:pPr>
        <w:adjustRightInd w:val="0"/>
        <w:rPr>
          <w:sz w:val="28"/>
          <w:szCs w:val="28"/>
        </w:rPr>
      </w:pPr>
      <w:r>
        <w:rPr>
          <w:sz w:val="28"/>
          <w:szCs w:val="28"/>
        </w:rPr>
        <w:t xml:space="preserve">Łącznie  cena brutto za </w:t>
      </w:r>
      <w:r w:rsidR="002B043D">
        <w:rPr>
          <w:sz w:val="28"/>
          <w:szCs w:val="28"/>
        </w:rPr>
        <w:t>3</w:t>
      </w:r>
      <w:r w:rsidR="009604D6">
        <w:rPr>
          <w:sz w:val="28"/>
          <w:szCs w:val="28"/>
        </w:rPr>
        <w:t xml:space="preserve"> sztuk</w:t>
      </w:r>
      <w:r w:rsidR="002B043D">
        <w:rPr>
          <w:sz w:val="28"/>
          <w:szCs w:val="28"/>
        </w:rPr>
        <w:t>i</w:t>
      </w:r>
      <w:r w:rsidR="009604D6">
        <w:rPr>
          <w:sz w:val="28"/>
          <w:szCs w:val="28"/>
        </w:rPr>
        <w:t>:………………………</w:t>
      </w:r>
    </w:p>
    <w:p w:rsidR="009604D6" w:rsidRDefault="009604D6" w:rsidP="007D01B0">
      <w:pPr>
        <w:adjustRightInd w:val="0"/>
        <w:rPr>
          <w:sz w:val="28"/>
          <w:szCs w:val="28"/>
        </w:rPr>
      </w:pPr>
    </w:p>
    <w:p w:rsidR="009604D6" w:rsidRDefault="009604D6" w:rsidP="007D01B0">
      <w:pPr>
        <w:adjustRightInd w:val="0"/>
        <w:rPr>
          <w:sz w:val="28"/>
          <w:szCs w:val="28"/>
        </w:rPr>
      </w:pPr>
      <w:r>
        <w:rPr>
          <w:sz w:val="28"/>
          <w:szCs w:val="28"/>
        </w:rPr>
        <w:t xml:space="preserve">Słownie: </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bookmarkStart w:id="0" w:name="_GoBack"/>
      <w:bookmarkEnd w:id="0"/>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2B043D">
        <w:rPr>
          <w:sz w:val="28"/>
          <w:szCs w:val="28"/>
        </w:rPr>
        <w:t>KZP/04</w:t>
      </w:r>
      <w:r w:rsidRPr="00947E11">
        <w:rPr>
          <w:sz w:val="28"/>
          <w:szCs w:val="28"/>
        </w:rPr>
        <w:t>/201</w:t>
      </w:r>
      <w:r w:rsidR="002B043D">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lastRenderedPageBreak/>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lastRenderedPageBreak/>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r w:rsidRPr="00D470B3">
        <w:rPr>
          <w:b/>
          <w:bCs/>
          <w:color w:val="141412"/>
        </w:rPr>
        <w:lastRenderedPageBreak/>
        <w:t>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lastRenderedPageBreak/>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lastRenderedPageBreak/>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0A004B">
        <w:rPr>
          <w:rFonts w:eastAsia="Garamond"/>
          <w:b/>
          <w:i/>
        </w:rPr>
        <w:t>czujników</w:t>
      </w:r>
    </w:p>
    <w:p w:rsidR="00CC5762" w:rsidRPr="00B65BE8" w:rsidRDefault="002B043D" w:rsidP="00CC5762">
      <w:pPr>
        <w:jc w:val="center"/>
      </w:pPr>
      <w:r>
        <w:t>KZP/04/2019</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even" r:id="rId8"/>
      <w:headerReference w:type="default" r:id="rId9"/>
      <w:footerReference w:type="even" r:id="rId10"/>
      <w:footerReference w:type="default" r:id="rId11"/>
      <w:headerReference w:type="first" r:id="rId12"/>
      <w:footerReference w:type="first" r:id="rId13"/>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010" w:rsidRDefault="00256010">
      <w:r>
        <w:separator/>
      </w:r>
    </w:p>
  </w:endnote>
  <w:endnote w:type="continuationSeparator" w:id="0">
    <w:p w:rsidR="00256010" w:rsidRDefault="00256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71" w:rsidRDefault="00EF2B7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71" w:rsidRPr="00EF2B71" w:rsidRDefault="00EF2B71" w:rsidP="00EF2B71">
    <w:pPr>
      <w:jc w:val="center"/>
      <w:rPr>
        <w:i/>
      </w:rPr>
    </w:pPr>
    <w:r w:rsidRPr="00EF2B71">
      <w:rPr>
        <w:rStyle w:val="Uwydatnienie"/>
        <w:b w:val="0"/>
        <w:i/>
        <w:sz w:val="21"/>
        <w:szCs w:val="21"/>
      </w:rPr>
      <w:t>Zakup współfinansowany ze środków Europejskiego Funduszu Rozwoju Regionalnego w ramach Programu Operacyjnego Innowacyjny Rozwój 2014- 2020</w:t>
    </w:r>
  </w:p>
  <w:p w:rsidR="00CC5762" w:rsidRPr="00EF2B71" w:rsidRDefault="00CC5762" w:rsidP="00CC5762">
    <w:pPr>
      <w:jc w:val="center"/>
      <w:rPr>
        <w:i/>
      </w:rPr>
    </w:pPr>
    <w:r w:rsidRPr="00EF2B71">
      <w:rPr>
        <w:i/>
      </w:rPr>
      <w:tab/>
    </w:r>
  </w:p>
  <w:p w:rsidR="006B6030" w:rsidRDefault="00CC5762" w:rsidP="00CC5762">
    <w:pPr>
      <w:pStyle w:val="Stopka"/>
      <w:tabs>
        <w:tab w:val="left" w:pos="3720"/>
      </w:tabs>
    </w:pPr>
    <w:r>
      <w:tab/>
    </w:r>
    <w:r w:rsidR="002B043D">
      <w:t>KZP/04</w:t>
    </w:r>
    <w:r w:rsidR="006B6030">
      <w:t>/201</w:t>
    </w:r>
    <w:r w:rsidR="002B043D">
      <w:t>9</w:t>
    </w:r>
  </w:p>
  <w:p w:rsidR="006B6030" w:rsidRDefault="006B6030">
    <w:pPr>
      <w:pStyle w:val="Stopka"/>
      <w:jc w:val="center"/>
    </w:pPr>
  </w:p>
  <w:p w:rsidR="006B6030" w:rsidRDefault="006B6030">
    <w:pPr>
      <w:pStyle w:val="Stopka"/>
      <w:jc w:val="center"/>
    </w:pPr>
    <w:r>
      <w:t xml:space="preserve">strona </w:t>
    </w:r>
    <w:r w:rsidR="002B154D">
      <w:rPr>
        <w:rStyle w:val="Numerstrony"/>
      </w:rPr>
      <w:fldChar w:fldCharType="begin"/>
    </w:r>
    <w:r>
      <w:rPr>
        <w:rStyle w:val="Numerstrony"/>
      </w:rPr>
      <w:instrText xml:space="preserve"> PAGE </w:instrText>
    </w:r>
    <w:r w:rsidR="002B154D">
      <w:rPr>
        <w:rStyle w:val="Numerstrony"/>
      </w:rPr>
      <w:fldChar w:fldCharType="separate"/>
    </w:r>
    <w:r w:rsidR="00EF2B71">
      <w:rPr>
        <w:rStyle w:val="Numerstrony"/>
        <w:noProof/>
      </w:rPr>
      <w:t>1</w:t>
    </w:r>
    <w:r w:rsidR="002B154D">
      <w:rPr>
        <w:rStyle w:val="Numerstrony"/>
      </w:rPr>
      <w:fldChar w:fldCharType="end"/>
    </w:r>
    <w:r>
      <w:rPr>
        <w:rStyle w:val="Numerstrony"/>
      </w:rPr>
      <w:t>/</w:t>
    </w:r>
    <w:r w:rsidR="002B154D">
      <w:rPr>
        <w:rStyle w:val="Numerstrony"/>
      </w:rPr>
      <w:fldChar w:fldCharType="begin"/>
    </w:r>
    <w:r>
      <w:rPr>
        <w:rStyle w:val="Numerstrony"/>
      </w:rPr>
      <w:instrText xml:space="preserve"> NUMPAGES </w:instrText>
    </w:r>
    <w:r w:rsidR="002B154D">
      <w:rPr>
        <w:rStyle w:val="Numerstrony"/>
      </w:rPr>
      <w:fldChar w:fldCharType="separate"/>
    </w:r>
    <w:r w:rsidR="00EF2B71">
      <w:rPr>
        <w:rStyle w:val="Numerstrony"/>
        <w:noProof/>
      </w:rPr>
      <w:t>12</w:t>
    </w:r>
    <w:r w:rsidR="002B154D">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71" w:rsidRDefault="00EF2B7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010" w:rsidRDefault="00256010">
      <w:r>
        <w:separator/>
      </w:r>
    </w:p>
  </w:footnote>
  <w:footnote w:type="continuationSeparator" w:id="0">
    <w:p w:rsidR="00256010" w:rsidRDefault="00256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71" w:rsidRDefault="00EF2B7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EF2B71" w:rsidRDefault="00EF2B71" w:rsidP="00EF2B71">
    <w:pPr>
      <w:pStyle w:val="Nagwek"/>
      <w:jc w:val="center"/>
    </w:pPr>
    <w:r w:rsidRPr="00EF2B71">
      <w:drawing>
        <wp:inline distT="0" distB="0" distL="0" distR="0">
          <wp:extent cx="4652010" cy="952500"/>
          <wp:effectExtent l="0" t="0" r="0" b="0"/>
          <wp:docPr id="1"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71" w:rsidRDefault="00EF2B7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13"/>
  </w:num>
  <w:num w:numId="7">
    <w:abstractNumId w:val="14"/>
  </w:num>
  <w:num w:numId="8">
    <w:abstractNumId w:val="2"/>
  </w:num>
  <w:num w:numId="9">
    <w:abstractNumId w:val="7"/>
  </w:num>
  <w:num w:numId="10">
    <w:abstractNumId w:val="18"/>
  </w:num>
  <w:num w:numId="11">
    <w:abstractNumId w:val="3"/>
  </w:num>
  <w:num w:numId="12">
    <w:abstractNumId w:val="20"/>
  </w:num>
  <w:num w:numId="13">
    <w:abstractNumId w:val="16"/>
  </w:num>
  <w:num w:numId="14">
    <w:abstractNumId w:val="6"/>
  </w:num>
  <w:num w:numId="15">
    <w:abstractNumId w:val="1"/>
  </w:num>
  <w:num w:numId="16">
    <w:abstractNumId w:val="12"/>
  </w:num>
  <w:num w:numId="17">
    <w:abstractNumId w:val="8"/>
  </w:num>
  <w:num w:numId="18">
    <w:abstractNumId w:val="9"/>
  </w:num>
  <w:num w:numId="19">
    <w:abstractNumId w:val="10"/>
  </w:num>
  <w:num w:numId="20">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004B"/>
    <w:rsid w:val="000A1AA8"/>
    <w:rsid w:val="000A24DB"/>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56010"/>
    <w:rsid w:val="0026017A"/>
    <w:rsid w:val="00262BE0"/>
    <w:rsid w:val="002848FF"/>
    <w:rsid w:val="002853D7"/>
    <w:rsid w:val="0028576A"/>
    <w:rsid w:val="00287F77"/>
    <w:rsid w:val="00294769"/>
    <w:rsid w:val="00296F02"/>
    <w:rsid w:val="002A2297"/>
    <w:rsid w:val="002A4F31"/>
    <w:rsid w:val="002A589F"/>
    <w:rsid w:val="002B043D"/>
    <w:rsid w:val="002B154D"/>
    <w:rsid w:val="002B1CD8"/>
    <w:rsid w:val="002B5F9F"/>
    <w:rsid w:val="002B6FEB"/>
    <w:rsid w:val="002C0D64"/>
    <w:rsid w:val="002C3426"/>
    <w:rsid w:val="002D2625"/>
    <w:rsid w:val="002D2708"/>
    <w:rsid w:val="002D2EBC"/>
    <w:rsid w:val="002D5E69"/>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05F8"/>
    <w:rsid w:val="00345468"/>
    <w:rsid w:val="003478C4"/>
    <w:rsid w:val="00353935"/>
    <w:rsid w:val="003553E3"/>
    <w:rsid w:val="00363412"/>
    <w:rsid w:val="003660E4"/>
    <w:rsid w:val="00374A40"/>
    <w:rsid w:val="00380094"/>
    <w:rsid w:val="003827F1"/>
    <w:rsid w:val="00386A88"/>
    <w:rsid w:val="00386E38"/>
    <w:rsid w:val="0038715B"/>
    <w:rsid w:val="00391841"/>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31F"/>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5600"/>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5433"/>
    <w:rsid w:val="007A63EC"/>
    <w:rsid w:val="007B0C05"/>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10AD"/>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E40F5"/>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604D6"/>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39FC"/>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2ED5"/>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3758"/>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67C9"/>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0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325BA"/>
    <w:rsid w:val="00E36BD6"/>
    <w:rsid w:val="00E37993"/>
    <w:rsid w:val="00E41C99"/>
    <w:rsid w:val="00E43E30"/>
    <w:rsid w:val="00E46EE9"/>
    <w:rsid w:val="00E47FC4"/>
    <w:rsid w:val="00E50D37"/>
    <w:rsid w:val="00E51A76"/>
    <w:rsid w:val="00E54B03"/>
    <w:rsid w:val="00E56695"/>
    <w:rsid w:val="00E56CEE"/>
    <w:rsid w:val="00E57AE2"/>
    <w:rsid w:val="00E60148"/>
    <w:rsid w:val="00E6048D"/>
    <w:rsid w:val="00E625E9"/>
    <w:rsid w:val="00E64A94"/>
    <w:rsid w:val="00E64B17"/>
    <w:rsid w:val="00E64B4B"/>
    <w:rsid w:val="00E65409"/>
    <w:rsid w:val="00E65A4C"/>
    <w:rsid w:val="00E66358"/>
    <w:rsid w:val="00E75230"/>
    <w:rsid w:val="00E812A4"/>
    <w:rsid w:val="00E82D37"/>
    <w:rsid w:val="00E84759"/>
    <w:rsid w:val="00E94747"/>
    <w:rsid w:val="00E94E74"/>
    <w:rsid w:val="00EA1DAC"/>
    <w:rsid w:val="00EA5F3C"/>
    <w:rsid w:val="00EA7958"/>
    <w:rsid w:val="00EB070E"/>
    <w:rsid w:val="00EB198F"/>
    <w:rsid w:val="00EB46DF"/>
    <w:rsid w:val="00EB47B2"/>
    <w:rsid w:val="00EB4CE2"/>
    <w:rsid w:val="00EB6DB4"/>
    <w:rsid w:val="00EC29C6"/>
    <w:rsid w:val="00EC2A4E"/>
    <w:rsid w:val="00EC2D35"/>
    <w:rsid w:val="00EC360E"/>
    <w:rsid w:val="00EC43A6"/>
    <w:rsid w:val="00EC53D1"/>
    <w:rsid w:val="00ED1EE4"/>
    <w:rsid w:val="00EE10CE"/>
    <w:rsid w:val="00EE1F15"/>
    <w:rsid w:val="00EE6742"/>
    <w:rsid w:val="00EE7398"/>
    <w:rsid w:val="00EF005D"/>
    <w:rsid w:val="00EF14DF"/>
    <w:rsid w:val="00EF2626"/>
    <w:rsid w:val="00EF2B71"/>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6B99"/>
    <w:rsid w:val="00FB73F8"/>
    <w:rsid w:val="00FC64CA"/>
    <w:rsid w:val="00FD5BF7"/>
    <w:rsid w:val="00FD5C0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BEBC1-B362-4001-8DA8-18A7C649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2180</Words>
  <Characters>13081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2018-06-25T11:54:00Z</cp:lastPrinted>
  <dcterms:created xsi:type="dcterms:W3CDTF">2019-03-05T08:37:00Z</dcterms:created>
  <dcterms:modified xsi:type="dcterms:W3CDTF">2019-03-05T10:13:00Z</dcterms:modified>
</cp:coreProperties>
</file>