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952F9A">
        <w:rPr>
          <w:color w:val="000000"/>
          <w:sz w:val="24"/>
        </w:rPr>
        <w:t xml:space="preserve"> KZP/13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815667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6E531C">
      <w:pPr>
        <w:ind w:firstLine="709"/>
        <w:rPr>
          <w:color w:val="000000"/>
        </w:rPr>
      </w:pPr>
      <w:r>
        <w:rPr>
          <w:color w:val="000000"/>
        </w:rPr>
        <w:t>……..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CA177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Pr="00DB3CAF" w:rsidRDefault="00952F9A" w:rsidP="00952F9A">
      <w:pPr>
        <w:rPr>
          <w:color w:val="000000"/>
        </w:rPr>
      </w:pPr>
    </w:p>
    <w:p w:rsidR="00952F9A" w:rsidRDefault="00952F9A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952F9A" w:rsidP="00891089">
      <w:pPr>
        <w:rPr>
          <w:b/>
          <w:u w:val="single"/>
        </w:rPr>
      </w:pPr>
      <w:r>
        <w:rPr>
          <w:b/>
          <w:u w:val="single"/>
        </w:rPr>
        <w:t xml:space="preserve">Komputer stacjonarny z oprogramowaniem MS Officem i Windows 7 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FF1C37">
        <w:t xml:space="preserve">Komputer </w:t>
      </w:r>
      <w:r w:rsidR="00952F9A">
        <w:t>stacjonarny</w:t>
      </w:r>
      <w:r w:rsidR="00FF1C37">
        <w:t xml:space="preserve"> – </w:t>
      </w:r>
      <w:r w:rsidR="00952F9A">
        <w:t>1</w:t>
      </w:r>
      <w:r w:rsidR="00FF1C37">
        <w:t xml:space="preserve"> sztuk</w:t>
      </w:r>
      <w:r w:rsidR="00952F9A">
        <w:t>a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9778D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Procesor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Przynajmniej czterordzeniowy czterowątkowy osiągający w teście wydajności </w:t>
            </w:r>
            <w:r w:rsidRPr="00894364">
              <w:rPr>
                <w:sz w:val="20"/>
                <w:szCs w:val="20"/>
                <w:lang w:eastAsia="en-US"/>
              </w:rPr>
              <w:t xml:space="preserve">CPU Benchmark </w:t>
            </w:r>
            <w:r w:rsidRPr="00894364">
              <w:rPr>
                <w:sz w:val="20"/>
                <w:szCs w:val="20"/>
              </w:rPr>
              <w:t xml:space="preserve">wynik minimum 7034 </w:t>
            </w:r>
            <w:r w:rsidRPr="00894364">
              <w:rPr>
                <w:sz w:val="20"/>
                <w:szCs w:val="20"/>
                <w:lang w:eastAsia="en-US"/>
              </w:rPr>
              <w:t>(</w:t>
            </w:r>
            <w:hyperlink r:id="rId8" w:history="1">
              <w:r w:rsidRPr="00894364">
                <w:rPr>
                  <w:sz w:val="20"/>
                  <w:szCs w:val="20"/>
                  <w:lang w:eastAsia="en-US"/>
                </w:rPr>
                <w:t>http://www.passmark.com</w:t>
              </w:r>
            </w:hyperlink>
            <w:r w:rsidRPr="00894364">
              <w:rPr>
                <w:sz w:val="20"/>
                <w:szCs w:val="20"/>
                <w:lang w:eastAsia="en-US"/>
              </w:rPr>
              <w:t xml:space="preserve">) </w:t>
            </w:r>
            <w:r w:rsidRPr="00894364">
              <w:rPr>
                <w:sz w:val="20"/>
                <w:szCs w:val="20"/>
              </w:rPr>
              <w:t>wg PassMark Software, chłodzony wentylatorem o podłączeniu 4 pin PWM, o poziomie hałasu 10dB(A)-24dB(A), nie gorszy niż: Intel® Core™ i5-4570 Processor (6M Cache, up to 3.60 GHz).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81566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Płyta główna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Kompatybilna z wyżej wymienionym procesorem posiadająca 4 gniazda pamięci DDR3, nie mniej niż dwa gniazda 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PCI-Express </w:t>
            </w:r>
            <w:r w:rsidRPr="00894364">
              <w:rPr>
                <w:sz w:val="20"/>
                <w:szCs w:val="20"/>
              </w:rPr>
              <w:t xml:space="preserve">x1, nie mniej niż dwa gniazda </w:t>
            </w:r>
            <w:r w:rsidRPr="00894364">
              <w:rPr>
                <w:sz w:val="20"/>
                <w:szCs w:val="20"/>
                <w:lang w:val="de-DE" w:eastAsia="de-DE"/>
              </w:rPr>
              <w:t>PCI</w:t>
            </w:r>
            <w:r w:rsidRPr="00894364">
              <w:rPr>
                <w:sz w:val="20"/>
                <w:szCs w:val="20"/>
                <w:lang w:val="de-DE" w:eastAsia="de-DE"/>
              </w:rPr>
              <w:softHyphen/>
              <w:t>Express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 </w:t>
            </w:r>
            <w:r w:rsidRPr="00894364">
              <w:rPr>
                <w:sz w:val="20"/>
                <w:szCs w:val="20"/>
              </w:rPr>
              <w:t xml:space="preserve">x16, nie mniej niż dwa gniazda PCI, kontrolery USB, nie mniej niż 6 gniazd USB 3.0, złącza 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DVI-D, VGA, </w:t>
            </w:r>
            <w:r w:rsidRPr="00894364">
              <w:rPr>
                <w:sz w:val="20"/>
                <w:szCs w:val="20"/>
              </w:rPr>
              <w:t>HDMI, dostosowana do współpracy z wentylatorami o podłączeniu 4 pin PWM (1 złącze procesorowy i nie mniej niż 2 złącza dodatkowe), nie gorsza niż: ASUS Z97-P</w:t>
            </w:r>
          </w:p>
        </w:tc>
        <w:tc>
          <w:tcPr>
            <w:tcW w:w="2880" w:type="dxa"/>
          </w:tcPr>
          <w:p w:rsidR="00952F9A" w:rsidRPr="00815667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6437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Pamięć RAM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02038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Karta Graficzna zintegrowana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Zintegrowana w procesorze osiągająca co najmniej 720 pkt w teście PassMark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81566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Liczba kieszeni 3,5'' wewnętrznych nie mniej niż 4szt., zainstalowane 2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Tower, kolor czarny</w:t>
            </w:r>
          </w:p>
        </w:tc>
        <w:tc>
          <w:tcPr>
            <w:tcW w:w="2880" w:type="dxa"/>
          </w:tcPr>
          <w:p w:rsidR="00952F9A" w:rsidRPr="00815667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6437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Dysk Twardy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Pojemność nie mniej niż 1000GB, prędkość obrotowa nie mniej niż 7200obr/min., 64MB cache SATA III, osiągający w teście wydajności Hard Drive Benchmark wynik minimum 1078pkt (</w:t>
            </w:r>
            <w:hyperlink r:id="rId9" w:history="1">
              <w:r w:rsidRPr="00894364">
                <w:rPr>
                  <w:rStyle w:val="Hipercze"/>
                  <w:sz w:val="20"/>
                  <w:szCs w:val="20"/>
                </w:rPr>
                <w:t>http://www.passmark.com</w:t>
              </w:r>
            </w:hyperlink>
            <w:r w:rsidRPr="00894364">
              <w:rPr>
                <w:sz w:val="20"/>
                <w:szCs w:val="20"/>
              </w:rPr>
              <w:t xml:space="preserve">) wg PassMark Software </w:t>
            </w:r>
            <w:r w:rsidRPr="00894364">
              <w:rPr>
                <w:sz w:val="20"/>
                <w:szCs w:val="20"/>
              </w:rPr>
              <w:lastRenderedPageBreak/>
              <w:t>nie gorszy niż: WD CAVIAR 1TB WD1003FZEX</w:t>
            </w:r>
          </w:p>
        </w:tc>
        <w:tc>
          <w:tcPr>
            <w:tcW w:w="2880" w:type="dxa"/>
          </w:tcPr>
          <w:p w:rsidR="00952F9A" w:rsidRPr="00AD3F0D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3B750E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lastRenderedPageBreak/>
              <w:t>Napęd optyczny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DVD+/-RW</w:t>
            </w:r>
          </w:p>
        </w:tc>
        <w:tc>
          <w:tcPr>
            <w:tcW w:w="2880" w:type="dxa"/>
          </w:tcPr>
          <w:p w:rsidR="00952F9A" w:rsidRPr="00097C4C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D02038" w:rsidTr="00952F9A">
        <w:trPr>
          <w:trHeight w:val="501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Pr="00046DDE" w:rsidRDefault="003305B3" w:rsidP="006E531C">
      <w:pPr>
        <w:rPr>
          <w:b/>
          <w:color w:val="000000"/>
        </w:rPr>
      </w:pPr>
    </w:p>
    <w:p w:rsidR="003305B3" w:rsidRPr="00046DDE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952F9A">
        <w:t xml:space="preserve">Graficzna stacja robocza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952F9A">
        <w:rPr>
          <w:bCs/>
          <w:color w:val="000000"/>
        </w:rPr>
        <w:t>2</w:t>
      </w:r>
      <w:r w:rsidR="00D02038">
        <w:rPr>
          <w:bCs/>
          <w:color w:val="000000"/>
        </w:rPr>
        <w:t xml:space="preserve"> sztuk</w:t>
      </w:r>
      <w:r w:rsidR="00952F9A">
        <w:rPr>
          <w:bCs/>
          <w:color w:val="000000"/>
        </w:rPr>
        <w:t>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097C4C" w:rsidRPr="00B40010" w:rsidTr="00117D05">
        <w:trPr>
          <w:trHeight w:val="315"/>
        </w:trPr>
        <w:tc>
          <w:tcPr>
            <w:tcW w:w="19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Procesor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>Przynajmniej sześciordzeniowy dwunastowątkowy osiągający w teście wydajności CPU Benchmark wynik minimum 12900 (</w:t>
            </w:r>
            <w:hyperlink r:id="rId10" w:history="1">
              <w:r w:rsidRPr="00894364">
                <w:rPr>
                  <w:bCs/>
                  <w:sz w:val="20"/>
                </w:rPr>
                <w:t>http://www.passmark.com</w:t>
              </w:r>
            </w:hyperlink>
            <w:r w:rsidRPr="00894364">
              <w:rPr>
                <w:bCs/>
                <w:sz w:val="20"/>
              </w:rPr>
              <w:t xml:space="preserve">) wg PassMark Software. Zegar co najmniej 3,3 GHz (praca normalna), co najmniej 3.60 GHz w trybie turbo, 15 MB pamięci cache, nie gorszy niż: </w:t>
            </w:r>
            <w:r w:rsidRPr="00894364">
              <w:rPr>
                <w:bCs/>
                <w:i/>
                <w:sz w:val="20"/>
              </w:rPr>
              <w:t>Intel Core i7-5820K @ 3.30GHz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Płyta główna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Kompatybilna z wyżej wymienionym procesorem posiadająca 4 gniazda pamięci DDR4, nie mniej niż dwa gniazda PCI-Express x1, nie mniej niż dwa gniazda PCI</w:t>
            </w:r>
            <w:r w:rsidRPr="00894364">
              <w:rPr>
                <w:bCs/>
                <w:sz w:val="20"/>
                <w:szCs w:val="20"/>
              </w:rPr>
              <w:softHyphen/>
              <w:t xml:space="preserve">Express 3.0 x16 , kontrolery USB 2.0 USB 3.0 (nie mniej niż 6 gniazd USB, w tym przynajmniej dwa gniazda USB 3.0). Wyposażona w kartę sieciową 1 x Ethernet 10/100/1000 Mb/s.  wyposażona w co najmniej 3 złącza 4pinowe PWM + 2 złącza 4pinowe. Nie gorsza niż </w:t>
            </w:r>
            <w:r w:rsidRPr="00894364">
              <w:rPr>
                <w:bCs/>
                <w:i/>
                <w:sz w:val="20"/>
                <w:szCs w:val="20"/>
              </w:rPr>
              <w:t xml:space="preserve">MSI </w:t>
            </w:r>
            <w:r w:rsidRPr="00894364">
              <w:rPr>
                <w:i/>
                <w:sz w:val="20"/>
                <w:szCs w:val="20"/>
              </w:rPr>
              <w:t>X99A SLI PLUS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Pamięć RAM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i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Nie mniej niż 4x8GB DDR4 </w:t>
            </w:r>
            <w:r w:rsidRPr="00894364">
              <w:rPr>
                <w:sz w:val="20"/>
                <w:szCs w:val="20"/>
              </w:rPr>
              <w:t xml:space="preserve">Quad Channel, częstotliwość pracy min. </w:t>
            </w:r>
            <w:r w:rsidRPr="00894364">
              <w:rPr>
                <w:bCs/>
                <w:sz w:val="20"/>
                <w:szCs w:val="20"/>
              </w:rPr>
              <w:t xml:space="preserve">2133MHz, kompatybilna z wyżej wymienioną płytą główną. Nie gorsze niż </w:t>
            </w:r>
            <w:r w:rsidRPr="00894364">
              <w:rPr>
                <w:bCs/>
                <w:i/>
                <w:sz w:val="20"/>
                <w:szCs w:val="20"/>
              </w:rPr>
              <w:t>Patriot Viper 4 DDR4 4x8GB 2400MHz CL15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Karta graficzna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 xml:space="preserve">Kompatybilna z ww. płytą główną, PCI-Express 3.0 x16, min. 4000 MB pamięci GDDR5, osiągająca co najmniej 4000 pkt. w teście PassMark G3D, obsługująca standard min. </w:t>
            </w:r>
            <w:r w:rsidRPr="00894364">
              <w:rPr>
                <w:rStyle w:val="tooltipster"/>
                <w:sz w:val="20"/>
              </w:rPr>
              <w:t>DirectX</w:t>
            </w:r>
            <w:r w:rsidRPr="00894364">
              <w:rPr>
                <w:sz w:val="20"/>
              </w:rPr>
              <w:t xml:space="preserve"> 11</w:t>
            </w:r>
            <w:r w:rsidRPr="00894364">
              <w:rPr>
                <w:bCs/>
                <w:sz w:val="20"/>
              </w:rPr>
              <w:t xml:space="preserve">, </w:t>
            </w:r>
            <w:r w:rsidRPr="00894364">
              <w:rPr>
                <w:rStyle w:val="tooltipster"/>
                <w:sz w:val="20"/>
              </w:rPr>
              <w:t>taktowanie</w:t>
            </w:r>
            <w:r w:rsidRPr="00894364">
              <w:rPr>
                <w:sz w:val="20"/>
              </w:rPr>
              <w:t xml:space="preserve"> rdzenia min. 1000 MHz, </w:t>
            </w:r>
            <w:r w:rsidRPr="00894364">
              <w:rPr>
                <w:rStyle w:val="tooltipster"/>
                <w:sz w:val="20"/>
              </w:rPr>
              <w:t>taktowanie</w:t>
            </w:r>
            <w:r w:rsidRPr="00894364">
              <w:rPr>
                <w:sz w:val="20"/>
              </w:rPr>
              <w:t xml:space="preserve"> pamięci min. 5950 MHz</w:t>
            </w:r>
            <w:r w:rsidRPr="00894364">
              <w:rPr>
                <w:rStyle w:val="tooltipster"/>
                <w:sz w:val="20"/>
              </w:rPr>
              <w:t xml:space="preserve">, </w:t>
            </w:r>
            <w:r w:rsidRPr="00894364">
              <w:rPr>
                <w:sz w:val="20"/>
              </w:rPr>
              <w:t xml:space="preserve">wyjście </w:t>
            </w:r>
            <w:r w:rsidRPr="00894364">
              <w:rPr>
                <w:rStyle w:val="tooltipster"/>
                <w:sz w:val="20"/>
              </w:rPr>
              <w:t xml:space="preserve">HDMI  min. 1 szt., </w:t>
            </w:r>
            <w:r w:rsidRPr="00894364">
              <w:rPr>
                <w:sz w:val="20"/>
              </w:rPr>
              <w:t xml:space="preserve">wyjście </w:t>
            </w:r>
            <w:r w:rsidRPr="00894364">
              <w:rPr>
                <w:rStyle w:val="tooltipster"/>
                <w:sz w:val="20"/>
              </w:rPr>
              <w:t xml:space="preserve">DVI min. 1 szt. Nie gorsza niż </w:t>
            </w:r>
            <w:r w:rsidRPr="00894364">
              <w:rPr>
                <w:rStyle w:val="tooltipster"/>
                <w:i/>
                <w:sz w:val="20"/>
              </w:rPr>
              <w:t>ASUS GeForce GTX 960 4GB STRIX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Obudowa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Liczba kieszeni 3,5'' wewnętrznych nie mniej niż 4 szt., zainstalowane 3 wentylatory w przeznaczonych do ich montażu miejscach, o średnicy nie mniejszej niż 92mm, podłączenie 4 pin PWM, poziom hałasu 10dB(A)- 24dB(A), zasilacz  umożliwiający pełne zasilenie płyty głównej oraz karty graficznej, o poziomie hałasu zasilacza mniejszym niż 30dB(A). Zasilacz wyposażony w certyfikat 85+ i spełniający wymogi bezpieczeństwa: UVP, OVP, SCP, OPP, AFC. Obudowa nie gorsza niż obudowa </w:t>
            </w:r>
            <w:r w:rsidRPr="00894364">
              <w:rPr>
                <w:bCs/>
                <w:i/>
                <w:sz w:val="20"/>
                <w:szCs w:val="20"/>
              </w:rPr>
              <w:t>Zalman Z3 Midi Tower</w:t>
            </w:r>
            <w:r w:rsidRPr="00894364">
              <w:rPr>
                <w:bCs/>
                <w:sz w:val="20"/>
                <w:szCs w:val="20"/>
              </w:rPr>
              <w:t>.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AD3F0D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Dysk twardy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1 x SSD, pojemność nie mniej</w:t>
            </w:r>
            <w:r w:rsidRPr="00894364">
              <w:rPr>
                <w:sz w:val="20"/>
                <w:szCs w:val="20"/>
              </w:rPr>
              <w:t xml:space="preserve"> </w:t>
            </w:r>
            <w:r w:rsidRPr="00894364">
              <w:rPr>
                <w:bCs/>
                <w:sz w:val="20"/>
                <w:szCs w:val="20"/>
              </w:rPr>
              <w:t>niż 240 GB, SATA III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                        – 1 x HDD, pojemność nie mniej</w:t>
            </w:r>
            <w:r w:rsidRPr="00894364">
              <w:rPr>
                <w:sz w:val="20"/>
                <w:szCs w:val="20"/>
              </w:rPr>
              <w:t xml:space="preserve"> </w:t>
            </w:r>
            <w:r w:rsidRPr="00894364">
              <w:rPr>
                <w:bCs/>
                <w:sz w:val="20"/>
                <w:szCs w:val="20"/>
              </w:rPr>
              <w:t>niż 2 TB, SATA III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AD3F0D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Napęd optyczny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DVD+/-RW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lastRenderedPageBreak/>
              <w:t>Klawiatura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>Przewodowa, USB, czarna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Mysz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przewodowa, USB, o rozdzielczości nie mniej niż 1000dpi, o liczbie przycisków 3 (2 + rolka),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1F7AAC" w:rsidTr="00894364">
        <w:trPr>
          <w:trHeight w:val="1102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Gwarancja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 na komputer nie krótsza niż 24 miesiące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 na dyski SSD i HDD nie krótsza niż 36 miesięcy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Komputer niezaplombowany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1F7AA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815667" w:rsidRDefault="00815667" w:rsidP="001616ED">
      <w:pPr>
        <w:pStyle w:val="Tekstpodstawowy"/>
        <w:rPr>
          <w:b/>
        </w:rPr>
      </w:pPr>
    </w:p>
    <w:p w:rsidR="00815667" w:rsidRDefault="00815667" w:rsidP="001616ED">
      <w:pPr>
        <w:pStyle w:val="Tekstpodstawowy"/>
        <w:rPr>
          <w:b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952F9A">
        <w:rPr>
          <w:b/>
        </w:rPr>
        <w:t>Mobilna s</w:t>
      </w:r>
      <w:r w:rsidR="00DC071B">
        <w:rPr>
          <w:b/>
        </w:rPr>
        <w:t>tacja robocza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Procesor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120" w:lineRule="atLeast"/>
              <w:rPr>
                <w:sz w:val="28"/>
                <w:szCs w:val="28"/>
                <w:vertAlign w:val="superscript"/>
              </w:rPr>
            </w:pPr>
            <w:r w:rsidRPr="00894364">
              <w:rPr>
                <w:sz w:val="28"/>
                <w:szCs w:val="28"/>
                <w:vertAlign w:val="superscript"/>
              </w:rPr>
              <w:t>Co najmniej 4-rdzeniowy, 8-wątkowy, 64-bitowy, nominalnie taktowany zegarem 2.9GHZ</w:t>
            </w:r>
          </w:p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Nie mniej niż  9152 punktów w teście PassMark – CPU Benchmarks według </w:t>
            </w:r>
            <w:hyperlink r:id="rId11" w:history="1">
              <w:r w:rsidRPr="00894364">
                <w:rPr>
                  <w:rStyle w:val="Hipercze"/>
                  <w:sz w:val="28"/>
                  <w:szCs w:val="28"/>
                  <w:vertAlign w:val="superscript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Pamięć RAM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Nie mniej niż 16GB DDR3, 1600MHz - z możliwością rozszerzenia do 32GB przez instalację dodatkowych modułów DDR3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Dysk  twardy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Z konfiguracją dwudyskową: 1x  SSD M.2 256GB, 1x HDD SATA 2,5 cala </w:t>
            </w:r>
            <w:r w:rsidRPr="00894364">
              <w:rPr>
                <w:sz w:val="28"/>
                <w:szCs w:val="28"/>
                <w:vertAlign w:val="superscript"/>
              </w:rPr>
              <w:lastRenderedPageBreak/>
              <w:t>1000GB lub więcej, z możliwością instalacji dodatkowego dysku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lastRenderedPageBreak/>
              <w:t>Karta graficzna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120" w:lineRule="atLeast"/>
              <w:rPr>
                <w:sz w:val="28"/>
                <w:szCs w:val="28"/>
                <w:vertAlign w:val="superscript"/>
              </w:rPr>
            </w:pPr>
            <w:r w:rsidRPr="00894364">
              <w:rPr>
                <w:sz w:val="28"/>
                <w:szCs w:val="28"/>
                <w:vertAlign w:val="superscript"/>
              </w:rPr>
              <w:t>dedykowana z  pamięcią 2048MB taktowaną minimum 2800MHz, magistrala 128 bitowa</w:t>
            </w:r>
          </w:p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Nie mniej niż 1258 punktów w teście PassMark – Video Benchmarks według </w:t>
            </w:r>
            <w:hyperlink r:id="rId12" w:history="1">
              <w:r w:rsidRPr="00894364">
                <w:rPr>
                  <w:rStyle w:val="Hipercze"/>
                  <w:sz w:val="28"/>
                  <w:szCs w:val="28"/>
                  <w:vertAlign w:val="superscript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Ekran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color w:val="FF0000"/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Matowa matryca (Anti-Glare) 15,6 cala o rozdzielczości minimum 1920x1080 pikseli (Full HD), podświetlenie LED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Napęd optyczny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DVD±RW wbudowany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Bluetooth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wbudowany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color w:val="FF0000"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Bateria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typu Li-Ion 9 cell, z możliwością instalacji  dodatkowej baterii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Wprowadzanie danych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klawiatura podświetlana + blok numeryczny, touchpad, trackpoint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Opcje rozszerzeń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gniazdo Express Card, czytnik kart pamięci SD, MMC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Multimedia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głośniki standardowe, mikrofon, kamera 1 MPix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Komunikacja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WLAN a/b/g/n, Bluetooth 4.0, karta sieciowa 10/100/1000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Złącza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2x USB 3.0, 2x USB 2.0,HDMI, Mini DisplayPort, VGA, złącze stacji dokującej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Oprogramowanie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System operacyjny Windows 7 Professional  64bit PL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minimalnie 36- miesięcy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  <w:vertAlign w:val="superscript"/>
              </w:rPr>
            </w:pPr>
            <w:r w:rsidRPr="00894364">
              <w:rPr>
                <w:i/>
                <w:sz w:val="20"/>
                <w:szCs w:val="20"/>
              </w:rPr>
              <w:t xml:space="preserve">Zgodnie z wiedzą zamawiającego powyższe parametry spełnia np. </w:t>
            </w:r>
            <w:r w:rsidRPr="00894364">
              <w:rPr>
                <w:sz w:val="20"/>
                <w:szCs w:val="20"/>
                <w:vertAlign w:val="superscript"/>
              </w:rPr>
              <w:t>Dell Precision M4800</w:t>
            </w:r>
            <w:r w:rsidRPr="00894364">
              <w:rPr>
                <w:sz w:val="28"/>
                <w:szCs w:val="28"/>
                <w:vertAlign w:val="superscript"/>
              </w:rPr>
              <w:t xml:space="preserve"> CA3P1PM4800MUMWS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</w:tbl>
    <w:p w:rsidR="0062005B" w:rsidRDefault="0062005B" w:rsidP="0062005B">
      <w:pPr>
        <w:rPr>
          <w:b/>
          <w:color w:val="000000"/>
        </w:rPr>
      </w:pPr>
    </w:p>
    <w:p w:rsidR="00DC071B" w:rsidRDefault="00DC071B" w:rsidP="00D66B1E">
      <w:pPr>
        <w:spacing w:line="360" w:lineRule="auto"/>
        <w:rPr>
          <w:b/>
          <w:color w:val="000000"/>
        </w:rPr>
      </w:pPr>
    </w:p>
    <w:p w:rsidR="00DC071B" w:rsidRPr="00D31B33" w:rsidRDefault="00DC071B" w:rsidP="00DC071B">
      <w:pPr>
        <w:pStyle w:val="Tekstpodstawowy"/>
        <w:rPr>
          <w:b/>
        </w:rPr>
      </w:pPr>
      <w:r>
        <w:rPr>
          <w:b/>
        </w:rPr>
        <w:t xml:space="preserve">2.2. </w:t>
      </w:r>
      <w:r w:rsidR="00952F9A">
        <w:rPr>
          <w:b/>
        </w:rPr>
        <w:t>Laptop 17”</w:t>
      </w:r>
      <w:r>
        <w:rPr>
          <w:b/>
        </w:rPr>
        <w:t xml:space="preserve"> - 1 zestaw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C071B" w:rsidRPr="005B6954" w:rsidRDefault="00DC071B" w:rsidP="00DC07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B40010" w:rsidTr="001D4093">
        <w:trPr>
          <w:trHeight w:val="315"/>
        </w:trPr>
        <w:tc>
          <w:tcPr>
            <w:tcW w:w="3402" w:type="dxa"/>
          </w:tcPr>
          <w:p w:rsidR="00952F9A" w:rsidRPr="008D3BD7" w:rsidRDefault="00952F9A" w:rsidP="00952F9A">
            <w:pPr>
              <w:ind w:left="120"/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3258" w:type="dxa"/>
          </w:tcPr>
          <w:p w:rsidR="00952F9A" w:rsidRPr="008D3BD7" w:rsidRDefault="00952F9A" w:rsidP="00952F9A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color w:val="000000"/>
                <w:sz w:val="20"/>
                <w:szCs w:val="20"/>
              </w:rPr>
              <w:t>Procesor 2 rdzeniowy osiągający wynik co najmniej 3900 w teście CPU Benchmarks (http://www.cpubenchmark.net/) wg. Firmy PassMark Software (</w:t>
            </w:r>
            <w:hyperlink r:id="rId13" w:history="1">
              <w:r w:rsidRPr="008D3BD7">
                <w:rPr>
                  <w:rStyle w:val="Hipercze"/>
                  <w:color w:val="000000"/>
                  <w:sz w:val="20"/>
                  <w:szCs w:val="20"/>
                </w:rPr>
                <w:t>http://www.passmark.com</w:t>
              </w:r>
            </w:hyperlink>
            <w:r w:rsidRPr="008D3BD7">
              <w:rPr>
                <w:color w:val="000000"/>
                <w:sz w:val="20"/>
                <w:szCs w:val="20"/>
              </w:rPr>
              <w:t xml:space="preserve">), pamięć nie mniej niż 8GB, przekątna ekranu 17,3’’, ekran matowy , karta grafiki osiągająca w teście PassMark Software wynik co najmniej 840 punktów, rozdzielczość co najmniej 1920 x 1080 pikseli, dysk SSD co najmniej 240GB, bateria typu Li-Ion o pojemności nie mniej niż 2800mAh, co najmniej 3 porty USB, </w:t>
            </w:r>
            <w:r w:rsidRPr="008D3BD7">
              <w:rPr>
                <w:color w:val="000000"/>
                <w:sz w:val="20"/>
                <w:szCs w:val="20"/>
              </w:rPr>
              <w:lastRenderedPageBreak/>
              <w:t>waga nie więcej niż 3,0 kg, brak systemu operacyjnego</w:t>
            </w:r>
          </w:p>
          <w:p w:rsidR="00952F9A" w:rsidRPr="008D3BD7" w:rsidRDefault="00952F9A" w:rsidP="00952F9A">
            <w:pPr>
              <w:spacing w:line="274" w:lineRule="exact"/>
              <w:ind w:left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952F9A" w:rsidRPr="00B40010" w:rsidRDefault="00952F9A" w:rsidP="001D4093"/>
        </w:tc>
      </w:tr>
      <w:tr w:rsidR="00952F9A" w:rsidRPr="00B40010" w:rsidTr="001D4093">
        <w:trPr>
          <w:trHeight w:val="315"/>
        </w:trPr>
        <w:tc>
          <w:tcPr>
            <w:tcW w:w="3402" w:type="dxa"/>
          </w:tcPr>
          <w:p w:rsidR="00952F9A" w:rsidRPr="0000087D" w:rsidRDefault="00952F9A" w:rsidP="00952F9A">
            <w:pPr>
              <w:ind w:left="1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color w:val="000000"/>
                <w:sz w:val="20"/>
                <w:szCs w:val="20"/>
              </w:rPr>
            </w:pPr>
            <w:r w:rsidRPr="00894364">
              <w:rPr>
                <w:i/>
                <w:color w:val="000000"/>
                <w:sz w:val="20"/>
                <w:szCs w:val="20"/>
              </w:rPr>
              <w:t xml:space="preserve">Zgodnie z wiedzą zamawiającego powyższe parametry spełnia np. </w:t>
            </w:r>
            <w:r w:rsidRPr="00894364">
              <w:rPr>
                <w:color w:val="000000"/>
                <w:sz w:val="20"/>
                <w:szCs w:val="20"/>
              </w:rPr>
              <w:t xml:space="preserve">  </w:t>
            </w:r>
            <w:hyperlink r:id="rId14" w:history="1">
              <w:r w:rsidRPr="00894364">
                <w:rPr>
                  <w:rStyle w:val="Hipercze"/>
                  <w:color w:val="000000"/>
                  <w:sz w:val="20"/>
                  <w:szCs w:val="20"/>
                </w:rPr>
                <w:t>Lenovo Z70-80 i7-5500U/8GB/240 GT840M FHD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D4093"/>
        </w:tc>
      </w:tr>
    </w:tbl>
    <w:p w:rsidR="001D4093" w:rsidRDefault="001D4093" w:rsidP="00D66B1E">
      <w:pPr>
        <w:spacing w:line="360" w:lineRule="auto"/>
        <w:rPr>
          <w:b/>
          <w:color w:val="000000"/>
        </w:rPr>
      </w:pPr>
    </w:p>
    <w:p w:rsidR="00D66B1E" w:rsidRDefault="0032033C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D66B1E">
        <w:rPr>
          <w:b/>
          <w:color w:val="000000"/>
        </w:rPr>
        <w:t>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A177B"/>
    <w:p w:rsidR="00CF24B7" w:rsidRDefault="001D4093" w:rsidP="00CA177B">
      <w:pPr>
        <w:rPr>
          <w:b/>
          <w:color w:val="000000"/>
        </w:rPr>
      </w:pPr>
      <w:r>
        <w:rPr>
          <w:b/>
          <w:color w:val="000000"/>
        </w:rPr>
        <w:t xml:space="preserve">3.1 Drukarka– </w:t>
      </w:r>
      <w:r w:rsidR="0032033C">
        <w:rPr>
          <w:b/>
          <w:color w:val="000000"/>
        </w:rPr>
        <w:t>3</w:t>
      </w:r>
      <w:r>
        <w:rPr>
          <w:b/>
          <w:color w:val="000000"/>
        </w:rPr>
        <w:t xml:space="preserve"> sztuk</w:t>
      </w:r>
      <w:r w:rsidR="0032033C">
        <w:rPr>
          <w:b/>
          <w:color w:val="000000"/>
        </w:rPr>
        <w:t>i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033C" w:rsidRPr="00B40010" w:rsidTr="00894364">
        <w:trPr>
          <w:trHeight w:val="3815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  <w:p w:rsidR="0032033C" w:rsidRPr="008D3BD7" w:rsidRDefault="0032033C" w:rsidP="00515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Nominalna prędkość druku:   </w:t>
            </w:r>
            <w:r w:rsidRPr="008D3BD7">
              <w:rPr>
                <w:sz w:val="20"/>
                <w:szCs w:val="20"/>
              </w:rPr>
              <w:tab/>
              <w:t>25 str./min.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Format wydruku: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A4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Pojemność podajnika papieru:</w:t>
            </w:r>
            <w:r w:rsidRPr="008D3BD7">
              <w:rPr>
                <w:sz w:val="20"/>
                <w:szCs w:val="20"/>
              </w:rPr>
              <w:tab/>
              <w:t xml:space="preserve">260 arkuszy 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Rozdzielczość w pionie: </w:t>
            </w:r>
            <w:r w:rsidRPr="008D3BD7">
              <w:rPr>
                <w:sz w:val="20"/>
                <w:szCs w:val="20"/>
              </w:rPr>
              <w:tab/>
              <w:t xml:space="preserve"> </w:t>
            </w:r>
            <w:r w:rsidRPr="008D3BD7">
              <w:rPr>
                <w:sz w:val="20"/>
                <w:szCs w:val="20"/>
              </w:rPr>
              <w:tab/>
              <w:t>600 dpi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Rozdzielczość w poziomie:</w:t>
            </w:r>
            <w:r w:rsidRPr="008D3BD7">
              <w:rPr>
                <w:sz w:val="20"/>
                <w:szCs w:val="20"/>
              </w:rPr>
              <w:tab/>
              <w:t xml:space="preserve"> </w:t>
            </w:r>
            <w:r w:rsidRPr="008D3BD7">
              <w:rPr>
                <w:sz w:val="20"/>
                <w:szCs w:val="20"/>
              </w:rPr>
              <w:tab/>
              <w:t>600 dpi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Normatywny cykl pracy 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8000 str./mies.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Złącza: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USB 2.0, karta sieciowa Ethernet 10/100 Mbps, Wi-Fi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Obsługiwane języki 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HP PCL 5c  HP PCL 6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Opcje pracy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duplex (druk dwustronny)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</w:p>
          <w:p w:rsidR="0032033C" w:rsidRPr="008D3BD7" w:rsidRDefault="0032033C" w:rsidP="0032033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041B3D"/>
        </w:tc>
      </w:tr>
      <w:tr w:rsidR="0032033C" w:rsidRPr="00B40010" w:rsidTr="00117D05">
        <w:trPr>
          <w:trHeight w:val="315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8D3BD7" w:rsidRDefault="0032033C" w:rsidP="0032033C">
            <w:pPr>
              <w:rPr>
                <w:sz w:val="20"/>
                <w:szCs w:val="20"/>
              </w:rPr>
            </w:pPr>
            <w:r w:rsidRPr="008D3BD7">
              <w:rPr>
                <w:i/>
                <w:sz w:val="20"/>
                <w:szCs w:val="20"/>
              </w:rPr>
              <w:t>Zgodnie z wiedzą zamawiającego powyższe parametry spełnia np.: HP  LaserJet Pro M201dw</w:t>
            </w:r>
          </w:p>
          <w:p w:rsidR="0032033C" w:rsidRPr="008D3BD7" w:rsidRDefault="0032033C" w:rsidP="001D4093">
            <w:pPr>
              <w:rPr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041B3D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32033C">
      <w:pPr>
        <w:rPr>
          <w:b/>
          <w:color w:val="000000"/>
        </w:rPr>
      </w:pPr>
      <w:r>
        <w:rPr>
          <w:b/>
          <w:color w:val="000000"/>
        </w:rPr>
        <w:t>3.2 Drukarka–1 sztuka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033C" w:rsidRPr="005B6954" w:rsidRDefault="0032033C" w:rsidP="0032033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033C" w:rsidRPr="00B40010" w:rsidTr="00894364">
        <w:trPr>
          <w:trHeight w:val="1963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Druk w kolorze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Format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wydruku: co najmniej A3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Złącza: co najmniej USB, Ethernet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Szybkość druku w czerni: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co najmniej 35 str./min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Szybkość druku w kolorze: co najmniej 27 str./min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Funkcje: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co najmniej drukarka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Automatyczny wydruk na obu stronach papieru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Podajnik papieru: nie mniej niż 250 arkuszy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5151F5"/>
        </w:tc>
      </w:tr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8D3BD7" w:rsidRDefault="0032033C" w:rsidP="005151F5"/>
        </w:tc>
        <w:tc>
          <w:tcPr>
            <w:tcW w:w="4680" w:type="dxa"/>
          </w:tcPr>
          <w:p w:rsidR="0032033C" w:rsidRPr="008D3BD7" w:rsidRDefault="0032033C" w:rsidP="005151F5">
            <w:r w:rsidRPr="008D3BD7">
              <w:rPr>
                <w:i/>
                <w:sz w:val="20"/>
                <w:szCs w:val="20"/>
              </w:rPr>
              <w:t>Zgodnie z wiedzą zamawiającego powyższe parametry spełnia np.: Brother MFC-J532ODW</w:t>
            </w:r>
          </w:p>
        </w:tc>
        <w:tc>
          <w:tcPr>
            <w:tcW w:w="2880" w:type="dxa"/>
          </w:tcPr>
          <w:p w:rsidR="0032033C" w:rsidRPr="00B40010" w:rsidRDefault="0032033C" w:rsidP="005151F5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151F5" w:rsidRDefault="005151F5" w:rsidP="00C05A37">
      <w:pPr>
        <w:rPr>
          <w:b/>
          <w:color w:val="000000"/>
        </w:rPr>
      </w:pPr>
    </w:p>
    <w:p w:rsidR="005151F5" w:rsidRDefault="005151F5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C05A3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</w:t>
      </w:r>
      <w:r w:rsidR="005151F5">
        <w:rPr>
          <w:b/>
          <w:color w:val="000000"/>
          <w:u w:val="single"/>
        </w:rPr>
        <w:t xml:space="preserve">   Monitory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C05A37" w:rsidP="00C64A46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305B3" w:rsidRPr="00425549">
        <w:rPr>
          <w:b/>
          <w:bCs/>
          <w:color w:val="000000"/>
        </w:rPr>
        <w:t>.</w:t>
      </w:r>
      <w:r w:rsidR="003305B3" w:rsidRPr="001D4093">
        <w:rPr>
          <w:b/>
          <w:bCs/>
          <w:color w:val="000000"/>
        </w:rPr>
        <w:t xml:space="preserve">1 </w:t>
      </w:r>
      <w:r w:rsidR="006A653D">
        <w:rPr>
          <w:b/>
        </w:rPr>
        <w:t>Monito</w:t>
      </w:r>
      <w:r w:rsidR="005151F5">
        <w:rPr>
          <w:b/>
        </w:rPr>
        <w:t>ry</w:t>
      </w:r>
      <w:r w:rsidR="001D4093">
        <w:t xml:space="preserve"> </w:t>
      </w:r>
      <w:r w:rsidR="005151F5" w:rsidRPr="005151F5">
        <w:rPr>
          <w:b/>
        </w:rPr>
        <w:t>-3 sztuki</w:t>
      </w:r>
      <w:r w:rsidR="005151F5">
        <w:t xml:space="preserve"> 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51F5" w:rsidRPr="00B40010" w:rsidTr="00C05A37">
        <w:trPr>
          <w:trHeight w:val="315"/>
        </w:trPr>
        <w:tc>
          <w:tcPr>
            <w:tcW w:w="1980" w:type="dxa"/>
            <w:vAlign w:val="center"/>
          </w:tcPr>
          <w:p w:rsidR="005151F5" w:rsidRPr="006777D8" w:rsidRDefault="005151F5" w:rsidP="005151F5">
            <w:pPr>
              <w:rPr>
                <w:b/>
                <w:color w:val="000000"/>
                <w:sz w:val="20"/>
                <w:szCs w:val="20"/>
              </w:rPr>
            </w:pPr>
            <w:r w:rsidRPr="006777D8">
              <w:rPr>
                <w:b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bCs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Przekątna: co najmniej 23,8"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Rozdzielczość:</w:t>
            </w:r>
            <w:r w:rsidRPr="008D3BD7">
              <w:rPr>
                <w:sz w:val="20"/>
                <w:szCs w:val="20"/>
              </w:rPr>
              <w:t xml:space="preserve"> </w:t>
            </w:r>
            <w:r w:rsidRPr="008D3BD7">
              <w:rPr>
                <w:bCs/>
                <w:sz w:val="20"/>
                <w:szCs w:val="20"/>
              </w:rPr>
              <w:t xml:space="preserve">co najmniej </w:t>
            </w:r>
            <w:r w:rsidRPr="008D3BD7">
              <w:rPr>
                <w:sz w:val="20"/>
                <w:szCs w:val="20"/>
              </w:rPr>
              <w:t>1920 x 1080 px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Format:</w:t>
            </w:r>
            <w:r w:rsidRPr="008D3BD7">
              <w:rPr>
                <w:sz w:val="20"/>
                <w:szCs w:val="20"/>
              </w:rPr>
              <w:t xml:space="preserve"> 16:9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Matryca</w:t>
            </w:r>
            <w:r w:rsidRPr="008D3BD7">
              <w:rPr>
                <w:sz w:val="20"/>
                <w:szCs w:val="20"/>
              </w:rPr>
              <w:t>: AH-IPS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Kontrast:</w:t>
            </w:r>
            <w:r w:rsidRPr="008D3BD7">
              <w:rPr>
                <w:sz w:val="20"/>
                <w:szCs w:val="20"/>
              </w:rPr>
              <w:t xml:space="preserve"> co najmniej 20 000 000:1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Jasność:</w:t>
            </w:r>
            <w:r w:rsidRPr="008D3BD7">
              <w:rPr>
                <w:sz w:val="20"/>
                <w:szCs w:val="20"/>
              </w:rPr>
              <w:t xml:space="preserve"> co najmniej 250 cd/m2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Czas reakcji:</w:t>
            </w:r>
            <w:r w:rsidRPr="008D3BD7">
              <w:rPr>
                <w:sz w:val="20"/>
                <w:szCs w:val="20"/>
              </w:rPr>
              <w:t xml:space="preserve"> co najmniej 5 ms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Kąt widzenia w poziomie:</w:t>
            </w:r>
            <w:r w:rsidRPr="008D3BD7">
              <w:rPr>
                <w:sz w:val="20"/>
                <w:szCs w:val="20"/>
              </w:rPr>
              <w:t xml:space="preserve"> co najmniej 178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Kąt widzenia w pionie:</w:t>
            </w:r>
            <w:r w:rsidRPr="008D3BD7">
              <w:rPr>
                <w:sz w:val="20"/>
                <w:szCs w:val="20"/>
              </w:rPr>
              <w:t xml:space="preserve"> co najmniej 178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Złącza:</w:t>
            </w:r>
            <w:r w:rsidRPr="008D3BD7">
              <w:rPr>
                <w:sz w:val="20"/>
                <w:szCs w:val="20"/>
              </w:rPr>
              <w:t xml:space="preserve"> D-Sub, HDMI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lastRenderedPageBreak/>
              <w:t>Standard VESA:</w:t>
            </w:r>
            <w:r w:rsidRPr="008D3BD7">
              <w:rPr>
                <w:sz w:val="20"/>
                <w:szCs w:val="20"/>
              </w:rPr>
              <w:t xml:space="preserve"> 100 x 100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C05A37">
            <w:pPr>
              <w:rPr>
                <w:b/>
                <w:color w:val="000000"/>
              </w:rPr>
            </w:pPr>
          </w:p>
        </w:tc>
      </w:tr>
      <w:tr w:rsidR="005151F5" w:rsidRPr="00B40010" w:rsidTr="005151F5">
        <w:trPr>
          <w:trHeight w:val="315"/>
        </w:trPr>
        <w:tc>
          <w:tcPr>
            <w:tcW w:w="1980" w:type="dxa"/>
            <w:vAlign w:val="center"/>
          </w:tcPr>
          <w:p w:rsidR="005151F5" w:rsidRDefault="005151F5" w:rsidP="005151F5">
            <w:pPr>
              <w:rPr>
                <w:b/>
                <w:color w:val="000000"/>
              </w:rPr>
            </w:pPr>
          </w:p>
        </w:tc>
        <w:tc>
          <w:tcPr>
            <w:tcW w:w="4680" w:type="dxa"/>
          </w:tcPr>
          <w:p w:rsidR="005151F5" w:rsidRPr="008D3BD7" w:rsidRDefault="005151F5" w:rsidP="005151F5">
            <w:pPr>
              <w:rPr>
                <w:i/>
                <w:sz w:val="20"/>
                <w:szCs w:val="20"/>
              </w:rPr>
            </w:pPr>
            <w:r w:rsidRPr="008D3BD7">
              <w:rPr>
                <w:i/>
                <w:color w:val="000000"/>
                <w:sz w:val="20"/>
                <w:szCs w:val="20"/>
              </w:rPr>
              <w:t>Zgodnie z wiedzą zamawiającego powyższe wymagania Philips 244E5QHAD</w:t>
            </w:r>
          </w:p>
          <w:p w:rsidR="005151F5" w:rsidRPr="008D3BD7" w:rsidRDefault="005151F5" w:rsidP="001D40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C05A37">
            <w:pPr>
              <w:rPr>
                <w:b/>
                <w:color w:val="000000"/>
              </w:rPr>
            </w:pPr>
          </w:p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1D4093" w:rsidRDefault="001D4093" w:rsidP="00A41C34">
      <w:pPr>
        <w:pStyle w:val="Tekstpodstawowy"/>
        <w:rPr>
          <w:b/>
          <w:color w:val="000000"/>
        </w:rPr>
      </w:pPr>
    </w:p>
    <w:p w:rsidR="001D4093" w:rsidRPr="00425549" w:rsidRDefault="001D4093" w:rsidP="001D409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 w:rsidRPr="001D4093">
        <w:rPr>
          <w:b/>
          <w:bCs/>
          <w:color w:val="000000"/>
        </w:rPr>
        <w:t xml:space="preserve"> </w:t>
      </w:r>
      <w:r>
        <w:t xml:space="preserve"> </w:t>
      </w:r>
      <w:r w:rsidR="006A653D">
        <w:rPr>
          <w:b/>
          <w:color w:val="000000"/>
          <w:sz w:val="22"/>
          <w:szCs w:val="22"/>
        </w:rPr>
        <w:t>Monitor – 2 sztuki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D4093" w:rsidRPr="00B40010" w:rsidTr="001D4093">
        <w:trPr>
          <w:trHeight w:val="315"/>
        </w:trPr>
        <w:tc>
          <w:tcPr>
            <w:tcW w:w="19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51F5" w:rsidRPr="00B40010" w:rsidTr="001D4093">
        <w:trPr>
          <w:trHeight w:val="315"/>
        </w:trPr>
        <w:tc>
          <w:tcPr>
            <w:tcW w:w="19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Monitor z podświetleniem LED- przekątna 27 cali, rozdzielczość nominalna 2560x1440 pikseli , matryca IPS lub PLS zapewniający wysoką ergonomie pracy, regulacja wysokości, obrót do pionu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1D4093">
            <w:pPr>
              <w:rPr>
                <w:b/>
                <w:color w:val="000000"/>
              </w:rPr>
            </w:pPr>
          </w:p>
        </w:tc>
      </w:tr>
      <w:tr w:rsidR="005151F5" w:rsidRPr="00B40010" w:rsidTr="001D4093">
        <w:trPr>
          <w:trHeight w:val="315"/>
        </w:trPr>
        <w:tc>
          <w:tcPr>
            <w:tcW w:w="1980" w:type="dxa"/>
            <w:vAlign w:val="center"/>
          </w:tcPr>
          <w:p w:rsidR="005151F5" w:rsidRPr="008D3BD7" w:rsidRDefault="005151F5" w:rsidP="005151F5">
            <w:pPr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i/>
                <w:sz w:val="20"/>
                <w:szCs w:val="20"/>
              </w:rPr>
            </w:pPr>
            <w:r w:rsidRPr="008D3BD7">
              <w:rPr>
                <w:i/>
                <w:color w:val="000000"/>
                <w:sz w:val="20"/>
                <w:szCs w:val="20"/>
              </w:rPr>
              <w:t>Zgodnie z wiedzą zamawiającego powyższe wymagania AOC Q2770PQU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1D4093">
            <w:pPr>
              <w:rPr>
                <w:b/>
                <w:color w:val="000000"/>
              </w:rPr>
            </w:pPr>
          </w:p>
        </w:tc>
      </w:tr>
    </w:tbl>
    <w:p w:rsidR="001D4093" w:rsidRDefault="001D4093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C05A3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C05A37">
        <w:rPr>
          <w:b/>
          <w:color w:val="000000"/>
          <w:u w:val="single"/>
        </w:rPr>
        <w:t xml:space="preserve"> 4</w:t>
      </w:r>
      <w:r w:rsidRPr="005B6954">
        <w:rPr>
          <w:b/>
          <w:color w:val="000000"/>
          <w:u w:val="single"/>
        </w:rPr>
        <w:t>.</w:t>
      </w:r>
    </w:p>
    <w:p w:rsidR="003305B3" w:rsidRPr="00894364" w:rsidRDefault="003305B3" w:rsidP="0089436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8715B" w:rsidRDefault="0038715B" w:rsidP="0038715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   Akcesoria</w:t>
      </w:r>
    </w:p>
    <w:p w:rsidR="0038715B" w:rsidRPr="00DB3CAF" w:rsidRDefault="0038715B" w:rsidP="0038715B">
      <w:pPr>
        <w:rPr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5.1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>Dysk zewnętrzny – 1 zestaw</w:t>
      </w:r>
      <w:r>
        <w:t xml:space="preserve"> 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</w:p>
          <w:p w:rsidR="0038715B" w:rsidRPr="008D3BD7" w:rsidRDefault="0038715B" w:rsidP="008D3BD7">
            <w:pPr>
              <w:rPr>
                <w:sz w:val="20"/>
                <w:szCs w:val="20"/>
              </w:rPr>
            </w:pPr>
          </w:p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Dysk wewnętrzny SSD z adapterem, pamięć Ram 2x8GB, dysk- pojemność 240-256GB, Mata ( mini-Sata) , kości MLC NAND; adapter- ThinkPad 12.7 mm Serial ATA Hard Drive Bay Adapter III ( P/N 0B55883); pamięć RAM- DDR3-1600/PC3-12800 DDR3 SDRAM SO-DIMM, 2X 8 GB, Dual Channel, </w:t>
            </w:r>
            <w:r w:rsidRPr="008D3BD7">
              <w:rPr>
                <w:sz w:val="20"/>
                <w:szCs w:val="20"/>
              </w:rPr>
              <w:lastRenderedPageBreak/>
              <w:t>podzespoły dostosowanie do współpracy z Notebook Lenovo ThinkPad T530</w:t>
            </w:r>
          </w:p>
        </w:tc>
        <w:tc>
          <w:tcPr>
            <w:tcW w:w="2880" w:type="dxa"/>
            <w:vAlign w:val="center"/>
          </w:tcPr>
          <w:p w:rsidR="0038715B" w:rsidRPr="009B7242" w:rsidRDefault="0038715B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 Dysk zewnętrzny 2,5’’- 1 sztuka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</w:p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Dysk zewnętrzny 2,5’’ o pojemności min 1 TB , z interfejsem USB 3.0.</w:t>
            </w:r>
          </w:p>
        </w:tc>
        <w:tc>
          <w:tcPr>
            <w:tcW w:w="2880" w:type="dxa"/>
            <w:vAlign w:val="center"/>
          </w:tcPr>
          <w:p w:rsidR="0038715B" w:rsidRPr="009B7242" w:rsidRDefault="0038715B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Pr="00425549" w:rsidRDefault="00AB1870" w:rsidP="00AB187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3 Stacja dokująca – 3 sztuki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AB1870" w:rsidRPr="005B6954" w:rsidRDefault="00AB1870" w:rsidP="00AB187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  <w:p w:rsidR="00AB1870" w:rsidRPr="008D3BD7" w:rsidRDefault="00AB1870" w:rsidP="008D3B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Minimalne dane techniczne:</w:t>
            </w:r>
          </w:p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1 rok gwarancji </w:t>
            </w:r>
          </w:p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adapter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 –</w:t>
            </w:r>
            <w:r w:rsidRPr="008D3BD7">
              <w:rPr>
                <w:rStyle w:val="tooltipster"/>
                <w:sz w:val="20"/>
                <w:szCs w:val="20"/>
              </w:rPr>
              <w:t>HDMI</w:t>
            </w:r>
            <w:r w:rsidRPr="008D3BD7">
              <w:rPr>
                <w:sz w:val="20"/>
                <w:szCs w:val="20"/>
              </w:rPr>
              <w:t xml:space="preserve">, adapter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-VGA, obsługiwane systemy: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2000, XP, Vista,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7 32/64bit,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8 32/64bit, Mac OS, 1 x słuchawki, 1 x mikrofon, 1 x </w:t>
            </w:r>
            <w:r w:rsidRPr="008D3BD7">
              <w:rPr>
                <w:rStyle w:val="tooltipster"/>
                <w:sz w:val="20"/>
                <w:szCs w:val="20"/>
              </w:rPr>
              <w:t>USB</w:t>
            </w:r>
            <w:r w:rsidRPr="008D3BD7">
              <w:rPr>
                <w:sz w:val="20"/>
                <w:szCs w:val="20"/>
              </w:rPr>
              <w:t xml:space="preserve"> (B), 1 x </w:t>
            </w:r>
            <w:r w:rsidRPr="008D3BD7">
              <w:rPr>
                <w:rStyle w:val="tooltipster"/>
                <w:sz w:val="20"/>
                <w:szCs w:val="20"/>
              </w:rPr>
              <w:t>RJ45</w:t>
            </w:r>
            <w:r w:rsidRPr="008D3BD7">
              <w:rPr>
                <w:sz w:val="20"/>
                <w:szCs w:val="20"/>
              </w:rPr>
              <w:t xml:space="preserve">, 1 x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, 1 x </w:t>
            </w:r>
            <w:r w:rsidRPr="008D3BD7">
              <w:rPr>
                <w:rStyle w:val="tooltipster"/>
                <w:sz w:val="20"/>
                <w:szCs w:val="20"/>
              </w:rPr>
              <w:t>HDMI</w:t>
            </w:r>
            <w:r w:rsidRPr="008D3BD7">
              <w:rPr>
                <w:sz w:val="20"/>
                <w:szCs w:val="20"/>
              </w:rPr>
              <w:t xml:space="preserve">, 4 x </w:t>
            </w:r>
            <w:r w:rsidRPr="008D3BD7">
              <w:rPr>
                <w:rStyle w:val="tooltipster"/>
                <w:sz w:val="20"/>
                <w:szCs w:val="20"/>
              </w:rPr>
              <w:t>USB</w:t>
            </w:r>
            <w:r w:rsidRPr="008D3BD7">
              <w:rPr>
                <w:sz w:val="20"/>
                <w:szCs w:val="20"/>
              </w:rPr>
              <w:t xml:space="preserve"> (A) nie gorszy niż i-tec docking stadion Advance DVI Video USB 2.0</w:t>
            </w:r>
          </w:p>
          <w:p w:rsidR="00AB1870" w:rsidRPr="008D3BD7" w:rsidRDefault="00AB1870" w:rsidP="008D3BD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B1870" w:rsidRPr="009B7242" w:rsidRDefault="00AB1870" w:rsidP="008D3BD7">
            <w:pPr>
              <w:rPr>
                <w:b/>
                <w:color w:val="000000"/>
              </w:rPr>
            </w:pPr>
          </w:p>
        </w:tc>
      </w:tr>
    </w:tbl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Pr="00425549" w:rsidRDefault="00AB1870" w:rsidP="00AB187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4  Manipulator- 1 sztuka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AB1870" w:rsidRPr="005B6954" w:rsidRDefault="00AB1870" w:rsidP="00AB187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AB1870" w:rsidRPr="006777D8" w:rsidRDefault="00AB1870" w:rsidP="008D3BD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Manipulator do oprogramowania 3D- Nie gorszy niż Space pilot PRO, Ulitmate Proffesional 3 D</w:t>
            </w:r>
          </w:p>
        </w:tc>
        <w:tc>
          <w:tcPr>
            <w:tcW w:w="2880" w:type="dxa"/>
            <w:vAlign w:val="center"/>
          </w:tcPr>
          <w:p w:rsidR="00AB1870" w:rsidRPr="009B7242" w:rsidRDefault="00AB1870" w:rsidP="008D3BD7">
            <w:pPr>
              <w:rPr>
                <w:b/>
                <w:color w:val="000000"/>
              </w:rPr>
            </w:pPr>
          </w:p>
        </w:tc>
      </w:tr>
    </w:tbl>
    <w:p w:rsidR="00AB1870" w:rsidRDefault="00AB1870" w:rsidP="0038715B">
      <w:pPr>
        <w:pStyle w:val="Tekstpodstawowy"/>
        <w:rPr>
          <w:b/>
          <w:color w:val="000000"/>
        </w:rPr>
      </w:pPr>
    </w:p>
    <w:p w:rsidR="00894364" w:rsidRDefault="00894364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.1:……………………………………………………………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.2:……………………………………………………………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AB1870" w:rsidRDefault="00AB1870" w:rsidP="00AB1870">
      <w:pPr>
        <w:rPr>
          <w:b/>
          <w:color w:val="000000"/>
        </w:rPr>
      </w:pP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5.4:……………………………………………………………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Pr="005B6954" w:rsidRDefault="0038715B" w:rsidP="0038715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AB1870">
        <w:rPr>
          <w:b/>
          <w:color w:val="000000"/>
          <w:u w:val="single"/>
        </w:rPr>
        <w:t xml:space="preserve"> 5</w:t>
      </w:r>
      <w:r w:rsidRPr="005B6954">
        <w:rPr>
          <w:b/>
          <w:color w:val="000000"/>
          <w:u w:val="single"/>
        </w:rPr>
        <w:t>.</w:t>
      </w:r>
    </w:p>
    <w:p w:rsidR="0038715B" w:rsidRPr="005F152A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8D3BD7">
      <w:pPr>
        <w:adjustRightInd w:val="0"/>
        <w:rPr>
          <w:sz w:val="28"/>
          <w:szCs w:val="28"/>
        </w:rPr>
      </w:pP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F34083" w:rsidRDefault="00F34083" w:rsidP="00F3408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6   Oprogramowanie</w:t>
      </w:r>
    </w:p>
    <w:p w:rsidR="00F34083" w:rsidRPr="00DB3CAF" w:rsidRDefault="00F34083" w:rsidP="00F34083">
      <w:pPr>
        <w:rPr>
          <w:color w:val="000000"/>
        </w:rPr>
      </w:pPr>
    </w:p>
    <w:p w:rsidR="00F34083" w:rsidRPr="00425549" w:rsidRDefault="00F34083" w:rsidP="00F3408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6.1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>Oprogramowanie  do wspomagania witryn internetowych– 1 licencja</w:t>
      </w:r>
      <w:r>
        <w:t xml:space="preserve"> </w:t>
      </w:r>
    </w:p>
    <w:p w:rsidR="00F34083" w:rsidRDefault="00F34083" w:rsidP="00F3408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34083" w:rsidRDefault="00F34083" w:rsidP="00F3408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34083" w:rsidRPr="005B6954" w:rsidRDefault="00F34083" w:rsidP="00F3408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34083" w:rsidRPr="00B40010" w:rsidTr="008D3BD7">
        <w:trPr>
          <w:trHeight w:val="315"/>
        </w:trPr>
        <w:tc>
          <w:tcPr>
            <w:tcW w:w="19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34083" w:rsidRPr="00F34083" w:rsidTr="008D3BD7">
        <w:trPr>
          <w:trHeight w:val="315"/>
        </w:trPr>
        <w:tc>
          <w:tcPr>
            <w:tcW w:w="1980" w:type="dxa"/>
          </w:tcPr>
          <w:p w:rsidR="00F34083" w:rsidRPr="008D3BD7" w:rsidRDefault="00F34083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F34083" w:rsidRPr="008D3BD7" w:rsidRDefault="00F34083" w:rsidP="008D3BD7">
            <w:pPr>
              <w:rPr>
                <w:sz w:val="20"/>
                <w:szCs w:val="20"/>
                <w:lang w:val="en-US"/>
              </w:rPr>
            </w:pPr>
          </w:p>
          <w:p w:rsidR="00F34083" w:rsidRPr="008D3BD7" w:rsidRDefault="00F34083" w:rsidP="008D3BD7">
            <w:pPr>
              <w:rPr>
                <w:sz w:val="20"/>
                <w:szCs w:val="20"/>
                <w:lang w:val="en-US"/>
              </w:rPr>
            </w:pPr>
            <w:r w:rsidRPr="008D3BD7">
              <w:rPr>
                <w:sz w:val="20"/>
                <w:szCs w:val="20"/>
                <w:lang w:val="en-US"/>
              </w:rPr>
              <w:t xml:space="preserve">Artisteer Standard Edition + Themler Pro oraz certyfikat legalności </w:t>
            </w:r>
          </w:p>
        </w:tc>
        <w:tc>
          <w:tcPr>
            <w:tcW w:w="2880" w:type="dxa"/>
            <w:vAlign w:val="center"/>
          </w:tcPr>
          <w:p w:rsidR="00F34083" w:rsidRPr="008D3BD7" w:rsidRDefault="00F34083" w:rsidP="008D3BD7">
            <w:pPr>
              <w:rPr>
                <w:color w:val="000000"/>
                <w:lang w:val="en-US"/>
              </w:rPr>
            </w:pPr>
          </w:p>
        </w:tc>
      </w:tr>
    </w:tbl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34083" w:rsidRDefault="00F34083" w:rsidP="00F34083">
      <w:pPr>
        <w:rPr>
          <w:b/>
          <w:color w:val="000000"/>
        </w:rPr>
      </w:pPr>
    </w:p>
    <w:p w:rsidR="00F34083" w:rsidRPr="005B6954" w:rsidRDefault="00F34083" w:rsidP="00F3408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6.</w:t>
      </w:r>
    </w:p>
    <w:p w:rsidR="002F1120" w:rsidRPr="008D3BD7" w:rsidRDefault="00F34083" w:rsidP="008D3BD7">
      <w:pPr>
        <w:adjustRightInd w:val="0"/>
        <w:rPr>
          <w:sz w:val="28"/>
          <w:szCs w:val="28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F1120" w:rsidRPr="008D3BD7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D3BD7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D3BD7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Default="008D3BD7" w:rsidP="008D3BD7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7  Oprogramowanie</w:t>
      </w:r>
    </w:p>
    <w:p w:rsidR="008D3BD7" w:rsidRPr="00DB3CAF" w:rsidRDefault="008D3BD7" w:rsidP="008D3BD7">
      <w:pPr>
        <w:rPr>
          <w:color w:val="000000"/>
        </w:rPr>
      </w:pPr>
    </w:p>
    <w:p w:rsidR="008D3BD7" w:rsidRPr="00425549" w:rsidRDefault="008D3BD7" w:rsidP="008D3BD7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7.1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>Oprogramowanie  – 1 komplet</w:t>
      </w:r>
      <w:r>
        <w:t xml:space="preserve"> </w:t>
      </w:r>
    </w:p>
    <w:p w:rsidR="008D3BD7" w:rsidRDefault="008D3BD7" w:rsidP="008D3BD7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8D3BD7" w:rsidRDefault="008D3BD7" w:rsidP="008D3BD7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8D3BD7" w:rsidRPr="005B6954" w:rsidRDefault="008D3BD7" w:rsidP="008D3BD7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8D3BD7" w:rsidRPr="00B40010" w:rsidTr="008D3BD7">
        <w:trPr>
          <w:trHeight w:val="315"/>
        </w:trPr>
        <w:tc>
          <w:tcPr>
            <w:tcW w:w="19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D3BD7" w:rsidRPr="008D3BD7" w:rsidTr="008D3BD7">
        <w:trPr>
          <w:trHeight w:val="315"/>
        </w:trPr>
        <w:tc>
          <w:tcPr>
            <w:tcW w:w="1980" w:type="dxa"/>
          </w:tcPr>
          <w:p w:rsidR="008D3BD7" w:rsidRPr="008D3BD7" w:rsidRDefault="008D3BD7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8D3BD7" w:rsidRPr="008D3BD7" w:rsidRDefault="008D3BD7" w:rsidP="008D3BD7">
            <w:pPr>
              <w:rPr>
                <w:sz w:val="20"/>
                <w:szCs w:val="20"/>
              </w:rPr>
            </w:pPr>
          </w:p>
          <w:p w:rsidR="008D3BD7" w:rsidRPr="008D3BD7" w:rsidRDefault="008D3BD7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Oracle Database Sstandard Edition One dla 8 użytkowników </w:t>
            </w:r>
          </w:p>
        </w:tc>
        <w:tc>
          <w:tcPr>
            <w:tcW w:w="2880" w:type="dxa"/>
            <w:vAlign w:val="center"/>
          </w:tcPr>
          <w:p w:rsidR="008D3BD7" w:rsidRPr="008D3BD7" w:rsidRDefault="008D3BD7" w:rsidP="008D3BD7">
            <w:pPr>
              <w:rPr>
                <w:b/>
                <w:color w:val="000000"/>
              </w:rPr>
            </w:pPr>
          </w:p>
        </w:tc>
      </w:tr>
    </w:tbl>
    <w:p w:rsidR="008D3BD7" w:rsidRPr="008D3BD7" w:rsidRDefault="008D3BD7" w:rsidP="008D3BD7">
      <w:pPr>
        <w:adjustRightInd w:val="0"/>
        <w:ind w:left="4963" w:firstLine="709"/>
        <w:rPr>
          <w:sz w:val="28"/>
          <w:szCs w:val="28"/>
        </w:rPr>
      </w:pPr>
    </w:p>
    <w:p w:rsidR="008D3BD7" w:rsidRPr="008D3BD7" w:rsidRDefault="008D3BD7" w:rsidP="008D3BD7">
      <w:pPr>
        <w:adjustRightInd w:val="0"/>
        <w:ind w:left="4963" w:firstLine="709"/>
        <w:rPr>
          <w:sz w:val="28"/>
          <w:szCs w:val="28"/>
        </w:rPr>
      </w:pP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8D3BD7" w:rsidRDefault="008D3BD7" w:rsidP="008D3BD7">
      <w:pPr>
        <w:rPr>
          <w:b/>
          <w:color w:val="000000"/>
        </w:rPr>
      </w:pPr>
    </w:p>
    <w:p w:rsidR="008D3BD7" w:rsidRPr="005B6954" w:rsidRDefault="008D3BD7" w:rsidP="008D3BD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lastRenderedPageBreak/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7.</w:t>
      </w:r>
    </w:p>
    <w:p w:rsidR="008D3BD7" w:rsidRPr="00F34083" w:rsidRDefault="008D3BD7" w:rsidP="008D3BD7">
      <w:pPr>
        <w:adjustRightInd w:val="0"/>
        <w:rPr>
          <w:sz w:val="28"/>
          <w:szCs w:val="28"/>
          <w:lang w:val="en-US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2F1120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D3BD7" w:rsidRDefault="008D3BD7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8D3BD7">
        <w:rPr>
          <w:sz w:val="28"/>
          <w:szCs w:val="28"/>
        </w:rPr>
        <w:t>KZP/13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</w:t>
      </w:r>
      <w:r w:rsidR="00AB1870">
        <w:rPr>
          <w:sz w:val="28"/>
          <w:szCs w:val="28"/>
        </w:rPr>
        <w:t xml:space="preserve"> </w:t>
      </w:r>
      <w:r w:rsidRPr="00947E11">
        <w:rPr>
          <w:sz w:val="28"/>
          <w:szCs w:val="28"/>
        </w:rPr>
        <w:t xml:space="preserve">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15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D7" w:rsidRDefault="008D3BD7">
      <w:r>
        <w:separator/>
      </w:r>
    </w:p>
  </w:endnote>
  <w:endnote w:type="continuationSeparator" w:id="0">
    <w:p w:rsidR="008D3BD7" w:rsidRDefault="008D3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D7" w:rsidRDefault="008D3BD7">
    <w:pPr>
      <w:pStyle w:val="Stopka"/>
      <w:jc w:val="center"/>
    </w:pPr>
    <w:r>
      <w:t>KZP/10/2015</w:t>
    </w:r>
  </w:p>
  <w:p w:rsidR="008D3BD7" w:rsidRDefault="008D3BD7">
    <w:pPr>
      <w:pStyle w:val="Stopka"/>
      <w:jc w:val="center"/>
    </w:pPr>
    <w:r>
      <w:t xml:space="preserve">strona </w:t>
    </w:r>
    <w:r w:rsidR="0023583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23583D">
      <w:rPr>
        <w:rStyle w:val="Numerstrony"/>
      </w:rPr>
      <w:fldChar w:fldCharType="separate"/>
    </w:r>
    <w:r w:rsidR="00074214">
      <w:rPr>
        <w:rStyle w:val="Numerstrony"/>
        <w:noProof/>
      </w:rPr>
      <w:t>1</w:t>
    </w:r>
    <w:r w:rsidR="0023583D">
      <w:rPr>
        <w:rStyle w:val="Numerstrony"/>
      </w:rPr>
      <w:fldChar w:fldCharType="end"/>
    </w:r>
    <w:r>
      <w:rPr>
        <w:rStyle w:val="Numerstrony"/>
      </w:rPr>
      <w:t>/</w:t>
    </w:r>
    <w:r w:rsidR="0023583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23583D">
      <w:rPr>
        <w:rStyle w:val="Numerstrony"/>
      </w:rPr>
      <w:fldChar w:fldCharType="separate"/>
    </w:r>
    <w:r w:rsidR="00074214">
      <w:rPr>
        <w:rStyle w:val="Numerstrony"/>
        <w:noProof/>
      </w:rPr>
      <w:t>17</w:t>
    </w:r>
    <w:r w:rsidR="0023583D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D7" w:rsidRDefault="008D3BD7">
      <w:r>
        <w:separator/>
      </w:r>
    </w:p>
  </w:footnote>
  <w:footnote w:type="continuationSeparator" w:id="0">
    <w:p w:rsidR="008D3BD7" w:rsidRDefault="008D3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F3D697C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80526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2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24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1"/>
  </w:num>
  <w:num w:numId="10">
    <w:abstractNumId w:val="32"/>
  </w:num>
  <w:num w:numId="11">
    <w:abstractNumId w:val="34"/>
  </w:num>
  <w:num w:numId="12">
    <w:abstractNumId w:val="13"/>
  </w:num>
  <w:num w:numId="13">
    <w:abstractNumId w:val="30"/>
  </w:num>
  <w:num w:numId="14">
    <w:abstractNumId w:val="17"/>
  </w:num>
  <w:num w:numId="15">
    <w:abstractNumId w:val="4"/>
  </w:num>
  <w:num w:numId="16">
    <w:abstractNumId w:val="15"/>
  </w:num>
  <w:num w:numId="17">
    <w:abstractNumId w:val="20"/>
  </w:num>
  <w:num w:numId="18">
    <w:abstractNumId w:val="6"/>
  </w:num>
  <w:num w:numId="19">
    <w:abstractNumId w:val="10"/>
  </w:num>
  <w:num w:numId="20">
    <w:abstractNumId w:val="27"/>
  </w:num>
  <w:num w:numId="21">
    <w:abstractNumId w:val="8"/>
  </w:num>
  <w:num w:numId="22">
    <w:abstractNumId w:val="9"/>
  </w:num>
  <w:num w:numId="23">
    <w:abstractNumId w:val="22"/>
  </w:num>
  <w:num w:numId="24">
    <w:abstractNumId w:val="7"/>
  </w:num>
  <w:num w:numId="25">
    <w:abstractNumId w:val="16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3"/>
  </w:num>
  <w:num w:numId="31">
    <w:abstractNumId w:val="12"/>
  </w:num>
  <w:num w:numId="32">
    <w:abstractNumId w:val="28"/>
  </w:num>
  <w:num w:numId="33">
    <w:abstractNumId w:val="33"/>
  </w:num>
  <w:num w:numId="34">
    <w:abstractNumId w:val="2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4214"/>
    <w:rsid w:val="00075C51"/>
    <w:rsid w:val="00083B0F"/>
    <w:rsid w:val="000851B1"/>
    <w:rsid w:val="00085938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2A61"/>
    <w:rsid w:val="001D4093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583D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4769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1120"/>
    <w:rsid w:val="002F38D9"/>
    <w:rsid w:val="002F3971"/>
    <w:rsid w:val="002F602D"/>
    <w:rsid w:val="002F6469"/>
    <w:rsid w:val="00301FB3"/>
    <w:rsid w:val="00303A3F"/>
    <w:rsid w:val="00313FFD"/>
    <w:rsid w:val="00314B55"/>
    <w:rsid w:val="0032033C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8715B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8D2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51F5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0F35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3593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53D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15667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1C39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4364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D3BD7"/>
    <w:rsid w:val="008E20FB"/>
    <w:rsid w:val="008E340A"/>
    <w:rsid w:val="008F2EE4"/>
    <w:rsid w:val="008F6401"/>
    <w:rsid w:val="00902CAC"/>
    <w:rsid w:val="0090634C"/>
    <w:rsid w:val="0091198F"/>
    <w:rsid w:val="009140B7"/>
    <w:rsid w:val="009246B1"/>
    <w:rsid w:val="009339DB"/>
    <w:rsid w:val="0093686C"/>
    <w:rsid w:val="00947E11"/>
    <w:rsid w:val="00952F9A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47B"/>
    <w:rsid w:val="00A74A3E"/>
    <w:rsid w:val="00A7739A"/>
    <w:rsid w:val="00A774EA"/>
    <w:rsid w:val="00A775DD"/>
    <w:rsid w:val="00A811FB"/>
    <w:rsid w:val="00A84A9E"/>
    <w:rsid w:val="00AA76D9"/>
    <w:rsid w:val="00AB1870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52F8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C6B3D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071B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B6DB4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083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  <w:style w:type="character" w:customStyle="1" w:styleId="tooltipster">
    <w:name w:val="tooltipster"/>
    <w:basedOn w:val="Domylnaczcionkaakapitu"/>
    <w:rsid w:val="00DC0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hyperlink" Target="http://www.passm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deocardbenchmark.net/high_end_gpu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ssm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Relationship Id="rId14" Type="http://schemas.openxmlformats.org/officeDocument/2006/relationships/hyperlink" Target="http://www.x-kom.pl/p/244097-notebook-laptop-17-3-lenovo-z70-80-i7-5500u-8gb-240-gt840m-fh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2C73D-CDEB-4518-9EAE-1302C377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2687</Words>
  <Characters>21032</Characters>
  <Application>Microsoft Office Word</Application>
  <DocSecurity>0</DocSecurity>
  <Lines>175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2</cp:revision>
  <cp:lastPrinted>2015-10-27T09:08:00Z</cp:lastPrinted>
  <dcterms:created xsi:type="dcterms:W3CDTF">2015-10-27T09:17:00Z</dcterms:created>
  <dcterms:modified xsi:type="dcterms:W3CDTF">2015-10-27T09:17:00Z</dcterms:modified>
</cp:coreProperties>
</file>