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021CB3">
      <w:pPr>
        <w:jc w:val="center"/>
        <w:rPr>
          <w:color w:val="000000"/>
        </w:rPr>
      </w:pPr>
      <w:r>
        <w:rPr>
          <w:color w:val="000000"/>
        </w:rPr>
        <w:t>stanowisko obróbkowe:</w:t>
      </w:r>
    </w:p>
    <w:p w:rsidR="00021CB3" w:rsidRDefault="00021CB3">
      <w:pPr>
        <w:jc w:val="center"/>
        <w:rPr>
          <w:color w:val="000000"/>
        </w:rPr>
      </w:pPr>
      <w:r>
        <w:rPr>
          <w:color w:val="000000"/>
        </w:rPr>
        <w:t>pionowe Centrum frezarskie, numeryczna tokarka</w:t>
      </w:r>
    </w:p>
    <w:p w:rsidR="00021CB3" w:rsidRDefault="00021CB3">
      <w:pPr>
        <w:jc w:val="center"/>
        <w:rPr>
          <w:color w:val="000000"/>
        </w:rPr>
      </w:pPr>
    </w:p>
    <w:p w:rsidR="00EE26E9" w:rsidRDefault="003305B3">
      <w:pPr>
        <w:jc w:val="center"/>
        <w:rPr>
          <w:color w:val="000000"/>
        </w:rPr>
      </w:pPr>
      <w:r w:rsidRPr="00DB3CAF">
        <w:rPr>
          <w:color w:val="000000"/>
        </w:rPr>
        <w:t>dla</w:t>
      </w:r>
      <w:r w:rsidR="00EE26E9">
        <w:rPr>
          <w:color w:val="000000"/>
        </w:rPr>
        <w:t xml:space="preserve"> Sieci Badawczej ŁUKASIEWICZ-</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C8618E">
        <w:rPr>
          <w:color w:val="000000"/>
          <w:sz w:val="24"/>
        </w:rPr>
        <w:t>Znak</w:t>
      </w:r>
      <w:r w:rsidR="00676720" w:rsidRPr="00C8618E">
        <w:rPr>
          <w:color w:val="000000"/>
          <w:sz w:val="24"/>
        </w:rPr>
        <w:t xml:space="preserve"> KZP/</w:t>
      </w:r>
      <w:r w:rsidR="00C8618E" w:rsidRPr="00C8618E">
        <w:rPr>
          <w:color w:val="000000"/>
          <w:sz w:val="24"/>
        </w:rPr>
        <w:t>03/2020</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9D711A" w:rsidP="006E531C">
      <w:pPr>
        <w:rPr>
          <w:color w:val="000000"/>
        </w:rPr>
      </w:pPr>
      <w:r>
        <w:rPr>
          <w:color w:val="000000"/>
        </w:rPr>
        <w:t>2. Termin dostawy:    …………………… tygodnie od podpisania umowy.</w:t>
      </w:r>
      <w:r w:rsidR="003305B3" w:rsidRPr="00DB3CAF">
        <w:rPr>
          <w:color w:val="000000"/>
        </w:rPr>
        <w:t xml:space="preserve"> </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w:t>
      </w:r>
      <w:r w:rsidR="009D711A">
        <w:rPr>
          <w:color w:val="000000"/>
        </w:rPr>
        <w:t>……………………. Tygodnie 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lastRenderedPageBreak/>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Pr="00D20664" w:rsidRDefault="00D20664" w:rsidP="00D20664">
      <w:pPr>
        <w:widowControl w:val="0"/>
        <w:numPr>
          <w:ilvl w:val="0"/>
          <w:numId w:val="10"/>
        </w:numPr>
        <w:autoSpaceDE w:val="0"/>
        <w:autoSpaceDN w:val="0"/>
        <w:adjustRightInd w:val="0"/>
        <w:spacing w:line="276" w:lineRule="auto"/>
        <w:jc w:val="both"/>
        <w:rPr>
          <w:b/>
        </w:rPr>
      </w:pPr>
      <w:r w:rsidRPr="00D20664">
        <w:rPr>
          <w:b/>
        </w:rPr>
        <w:t xml:space="preserve">Wykonawca oświadcza, że wyraża zgodę na dokonywanie przez Zamawiającego płatności systemie podzielonej płatności tzw. split payment. </w:t>
      </w: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D20664" w:rsidRPr="00DB3CAF" w:rsidRDefault="00D20664">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476E9B" w:rsidRDefault="003305B3" w:rsidP="00891089">
      <w:pPr>
        <w:rPr>
          <w:sz w:val="18"/>
          <w:szCs w:val="18"/>
          <w:u w:val="single"/>
        </w:rPr>
      </w:pPr>
      <w:r w:rsidRPr="008D61FE">
        <w:rPr>
          <w:b/>
          <w:sz w:val="28"/>
          <w:szCs w:val="28"/>
          <w:u w:val="single"/>
        </w:rPr>
        <w:t>Część 1</w:t>
      </w:r>
    </w:p>
    <w:p w:rsidR="00021CB3" w:rsidRDefault="00021CB3" w:rsidP="00021CB3">
      <w:pPr>
        <w:rPr>
          <w:b/>
        </w:rPr>
      </w:pPr>
      <w:r>
        <w:rPr>
          <w:b/>
        </w:rPr>
        <w:t>P</w:t>
      </w:r>
      <w:r w:rsidRPr="003A3874">
        <w:rPr>
          <w:b/>
        </w:rPr>
        <w:t xml:space="preserve">ionowe centrum </w:t>
      </w:r>
      <w:r w:rsidR="00E966F8">
        <w:rPr>
          <w:b/>
        </w:rPr>
        <w:t>fr</w:t>
      </w:r>
      <w:r w:rsidR="002E43F2">
        <w:rPr>
          <w:b/>
        </w:rPr>
        <w:t>ezarskie</w:t>
      </w:r>
    </w:p>
    <w:p w:rsidR="00021CB3" w:rsidRDefault="00021CB3" w:rsidP="00021CB3">
      <w:pPr>
        <w:rPr>
          <w:b/>
          <w:bCs/>
          <w:color w:val="000000"/>
          <w:sz w:val="20"/>
          <w:szCs w:val="20"/>
        </w:rPr>
      </w:pPr>
      <w:r>
        <w:rPr>
          <w:b/>
          <w:bCs/>
          <w:color w:val="000000"/>
          <w:sz w:val="20"/>
          <w:szCs w:val="20"/>
        </w:rPr>
        <w:t>Oferowany t</w:t>
      </w:r>
      <w:r w:rsidRPr="005B6954">
        <w:rPr>
          <w:b/>
          <w:bCs/>
          <w:color w:val="000000"/>
          <w:sz w:val="20"/>
          <w:szCs w:val="20"/>
        </w:rPr>
        <w:t>yp / model: ……………..</w:t>
      </w:r>
    </w:p>
    <w:p w:rsidR="00021CB3" w:rsidRPr="005B6954" w:rsidRDefault="00021CB3" w:rsidP="00021CB3">
      <w:pPr>
        <w:rPr>
          <w:b/>
          <w:bCs/>
          <w:color w:val="000000"/>
          <w:sz w:val="20"/>
          <w:szCs w:val="20"/>
        </w:rPr>
      </w:pPr>
      <w:r w:rsidRPr="005B6954">
        <w:rPr>
          <w:b/>
          <w:bCs/>
          <w:color w:val="000000"/>
          <w:sz w:val="20"/>
          <w:szCs w:val="20"/>
        </w:rPr>
        <w:t>Producent: ………………</w:t>
      </w:r>
    </w:p>
    <w:p w:rsidR="00021CB3" w:rsidRPr="003A3874" w:rsidRDefault="00021CB3" w:rsidP="00021CB3"/>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57"/>
        <w:gridCol w:w="3884"/>
        <w:gridCol w:w="1630"/>
      </w:tblGrid>
      <w:tr w:rsidR="00021CB3" w:rsidRPr="003A3874" w:rsidTr="006D0882">
        <w:tc>
          <w:tcPr>
            <w:tcW w:w="3557" w:type="dxa"/>
            <w:tcBorders>
              <w:top w:val="single" w:sz="4" w:space="0" w:color="auto"/>
              <w:left w:val="single" w:sz="4" w:space="0" w:color="auto"/>
              <w:bottom w:val="single" w:sz="4" w:space="0" w:color="auto"/>
              <w:right w:val="single" w:sz="4" w:space="0" w:color="auto"/>
            </w:tcBorders>
          </w:tcPr>
          <w:p w:rsidR="00021CB3" w:rsidRPr="003A3874" w:rsidRDefault="00021CB3" w:rsidP="00F82284">
            <w:r>
              <w:t>O</w:t>
            </w:r>
            <w:r w:rsidRPr="003A3874">
              <w:t>kreślenie parametru</w:t>
            </w:r>
          </w:p>
        </w:tc>
        <w:tc>
          <w:tcPr>
            <w:tcW w:w="3884" w:type="dxa"/>
            <w:tcBorders>
              <w:top w:val="single" w:sz="4" w:space="0" w:color="auto"/>
              <w:left w:val="single" w:sz="4" w:space="0" w:color="auto"/>
              <w:bottom w:val="single" w:sz="4" w:space="0" w:color="auto"/>
              <w:right w:val="single" w:sz="4" w:space="0" w:color="auto"/>
            </w:tcBorders>
          </w:tcPr>
          <w:p w:rsidR="00021CB3" w:rsidRPr="003A3874" w:rsidRDefault="00021CB3" w:rsidP="00F82284">
            <w:r>
              <w:t>W</w:t>
            </w:r>
            <w:r w:rsidRPr="003A3874">
              <w:t>artość</w:t>
            </w:r>
          </w:p>
        </w:tc>
        <w:tc>
          <w:tcPr>
            <w:tcW w:w="1630" w:type="dxa"/>
            <w:shd w:val="clear" w:color="auto" w:fill="auto"/>
          </w:tcPr>
          <w:p w:rsidR="00021CB3" w:rsidRPr="003A3874" w:rsidRDefault="00021CB3">
            <w:r>
              <w:t>Wartość oferowana</w:t>
            </w:r>
          </w:p>
        </w:tc>
      </w:tr>
      <w:tr w:rsidR="00F30B0D" w:rsidRPr="003A3874" w:rsidTr="006D0882">
        <w:tc>
          <w:tcPr>
            <w:tcW w:w="3557"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Przesuwy robocze</w:t>
            </w:r>
          </w:p>
        </w:tc>
        <w:tc>
          <w:tcPr>
            <w:tcW w:w="3884"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X w zakresie500 mm – 550 mm</w:t>
            </w:r>
          </w:p>
          <w:p w:rsidR="00F30B0D" w:rsidRPr="005318BE" w:rsidRDefault="00F30B0D" w:rsidP="003A510F">
            <w:r w:rsidRPr="005318BE">
              <w:t>Y w zakresie 400 mm – 450 mm</w:t>
            </w:r>
          </w:p>
          <w:p w:rsidR="00F30B0D" w:rsidRPr="005318BE" w:rsidRDefault="00F30B0D" w:rsidP="003A510F">
            <w:r w:rsidRPr="005318BE">
              <w:t>Z w zakresie 500 mm – 550 mm</w:t>
            </w:r>
          </w:p>
        </w:tc>
        <w:tc>
          <w:tcPr>
            <w:tcW w:w="1630" w:type="dxa"/>
            <w:shd w:val="clear" w:color="auto" w:fill="auto"/>
          </w:tcPr>
          <w:p w:rsidR="00F30B0D" w:rsidRPr="003A3874" w:rsidRDefault="00F30B0D">
            <w:pPr>
              <w:rPr>
                <w:rFonts w:eastAsia="MS Mincho"/>
                <w:lang w:eastAsia="ja-JP"/>
              </w:rPr>
            </w:pPr>
          </w:p>
        </w:tc>
      </w:tr>
      <w:tr w:rsidR="00F30B0D" w:rsidRPr="003A3874" w:rsidTr="006D0882">
        <w:tc>
          <w:tcPr>
            <w:tcW w:w="3557"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Wielkość stołu</w:t>
            </w:r>
          </w:p>
        </w:tc>
        <w:tc>
          <w:tcPr>
            <w:tcW w:w="3884"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X nie więcej niż 700mm</w:t>
            </w:r>
          </w:p>
          <w:p w:rsidR="00F30B0D" w:rsidRPr="005318BE" w:rsidRDefault="00F30B0D" w:rsidP="003A510F">
            <w:r w:rsidRPr="005318BE">
              <w:t>Y nie więcej niż 400 mm</w:t>
            </w:r>
          </w:p>
        </w:tc>
        <w:tc>
          <w:tcPr>
            <w:tcW w:w="1630" w:type="dxa"/>
            <w:shd w:val="clear" w:color="auto" w:fill="auto"/>
          </w:tcPr>
          <w:p w:rsidR="00F30B0D" w:rsidRPr="003A3874" w:rsidRDefault="00F30B0D">
            <w:pPr>
              <w:rPr>
                <w:rFonts w:eastAsia="MS Mincho"/>
                <w:lang w:eastAsia="ja-JP"/>
              </w:rPr>
            </w:pPr>
          </w:p>
        </w:tc>
      </w:tr>
      <w:tr w:rsidR="00F30B0D" w:rsidRPr="003A3874" w:rsidTr="006D0882">
        <w:tc>
          <w:tcPr>
            <w:tcW w:w="3557"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Odległość wrzeciona w skrajnym dolnym położeniu od powierzchni stołu</w:t>
            </w:r>
          </w:p>
        </w:tc>
        <w:tc>
          <w:tcPr>
            <w:tcW w:w="3884"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Nie więcej niż  110</w:t>
            </w:r>
            <w:r w:rsidRPr="005318BE">
              <w:rPr>
                <w:color w:val="FF0000"/>
              </w:rPr>
              <w:t xml:space="preserve"> </w:t>
            </w:r>
            <w:r w:rsidRPr="005318BE">
              <w:t>mm</w:t>
            </w:r>
          </w:p>
        </w:tc>
        <w:tc>
          <w:tcPr>
            <w:tcW w:w="1630" w:type="dxa"/>
            <w:shd w:val="clear" w:color="auto" w:fill="auto"/>
          </w:tcPr>
          <w:p w:rsidR="00F30B0D" w:rsidRPr="003A3874" w:rsidRDefault="00F30B0D">
            <w:pPr>
              <w:rPr>
                <w:rFonts w:eastAsia="MS Mincho"/>
                <w:lang w:eastAsia="ja-JP"/>
              </w:rPr>
            </w:pPr>
          </w:p>
        </w:tc>
      </w:tr>
      <w:tr w:rsidR="00F30B0D" w:rsidRPr="003A3874" w:rsidTr="006D0882">
        <w:tc>
          <w:tcPr>
            <w:tcW w:w="3557"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Maksymalna prędkość obrotowa wrzeciona</w:t>
            </w:r>
          </w:p>
        </w:tc>
        <w:tc>
          <w:tcPr>
            <w:tcW w:w="3884"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Nie mniej niż 8000 obr/min</w:t>
            </w:r>
            <w:r w:rsidRPr="005318BE">
              <w:br/>
            </w:r>
          </w:p>
        </w:tc>
        <w:tc>
          <w:tcPr>
            <w:tcW w:w="1630" w:type="dxa"/>
            <w:shd w:val="clear" w:color="auto" w:fill="auto"/>
          </w:tcPr>
          <w:p w:rsidR="00F30B0D" w:rsidRPr="003A3874" w:rsidRDefault="00F30B0D">
            <w:pPr>
              <w:rPr>
                <w:rFonts w:eastAsia="MS Mincho"/>
                <w:lang w:eastAsia="ja-JP"/>
              </w:rPr>
            </w:pPr>
          </w:p>
        </w:tc>
      </w:tr>
      <w:tr w:rsidR="00F30B0D" w:rsidRPr="003A3874" w:rsidTr="006D0882">
        <w:tc>
          <w:tcPr>
            <w:tcW w:w="3557"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Stożek mocujący</w:t>
            </w:r>
          </w:p>
        </w:tc>
        <w:tc>
          <w:tcPr>
            <w:tcW w:w="3884"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ISO 40/CT</w:t>
            </w:r>
          </w:p>
        </w:tc>
        <w:tc>
          <w:tcPr>
            <w:tcW w:w="1630" w:type="dxa"/>
            <w:shd w:val="clear" w:color="auto" w:fill="auto"/>
          </w:tcPr>
          <w:p w:rsidR="00F30B0D" w:rsidRPr="003A3874" w:rsidRDefault="00F30B0D">
            <w:pPr>
              <w:rPr>
                <w:rFonts w:eastAsia="MS Mincho"/>
                <w:lang w:eastAsia="ja-JP"/>
              </w:rPr>
            </w:pPr>
          </w:p>
        </w:tc>
      </w:tr>
      <w:tr w:rsidR="00F30B0D" w:rsidRPr="003A3874" w:rsidTr="006D0882">
        <w:tc>
          <w:tcPr>
            <w:tcW w:w="3557"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Maksymalna moc wrzeciona</w:t>
            </w:r>
          </w:p>
        </w:tc>
        <w:tc>
          <w:tcPr>
            <w:tcW w:w="3884"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Minimum 20 kW</w:t>
            </w:r>
          </w:p>
        </w:tc>
        <w:tc>
          <w:tcPr>
            <w:tcW w:w="1630" w:type="dxa"/>
            <w:shd w:val="clear" w:color="auto" w:fill="auto"/>
          </w:tcPr>
          <w:p w:rsidR="00F30B0D" w:rsidRPr="003A3874" w:rsidRDefault="00F30B0D">
            <w:pPr>
              <w:rPr>
                <w:rFonts w:eastAsia="MS Mincho"/>
                <w:lang w:eastAsia="ja-JP"/>
              </w:rPr>
            </w:pPr>
          </w:p>
        </w:tc>
      </w:tr>
      <w:tr w:rsidR="00F30B0D" w:rsidRPr="003A3874" w:rsidTr="006D0882">
        <w:tc>
          <w:tcPr>
            <w:tcW w:w="3557"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Maksymalny moment obrotowy przy 2000 obr/min.)</w:t>
            </w:r>
          </w:p>
        </w:tc>
        <w:tc>
          <w:tcPr>
            <w:tcW w:w="3884"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Powyżej 120 Nm</w:t>
            </w:r>
          </w:p>
        </w:tc>
        <w:tc>
          <w:tcPr>
            <w:tcW w:w="1630" w:type="dxa"/>
            <w:shd w:val="clear" w:color="auto" w:fill="auto"/>
          </w:tcPr>
          <w:p w:rsidR="00F30B0D" w:rsidRPr="003A3874" w:rsidRDefault="00F30B0D">
            <w:pPr>
              <w:rPr>
                <w:rFonts w:eastAsia="MS Mincho"/>
                <w:lang w:eastAsia="ja-JP"/>
              </w:rPr>
            </w:pPr>
          </w:p>
        </w:tc>
      </w:tr>
      <w:tr w:rsidR="00F30B0D" w:rsidRPr="003A3874" w:rsidTr="006D0882">
        <w:tc>
          <w:tcPr>
            <w:tcW w:w="3557"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Dokładność pozycjonowania</w:t>
            </w:r>
          </w:p>
        </w:tc>
        <w:tc>
          <w:tcPr>
            <w:tcW w:w="3884"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 xml:space="preserve">+/- </w:t>
            </w:r>
            <w:smartTag w:uri="urn:schemas-microsoft-com:office:smarttags" w:element="metricconverter">
              <w:smartTagPr>
                <w:attr w:name="ProductID" w:val="0,006 mm"/>
              </w:smartTagPr>
              <w:r w:rsidRPr="005318BE">
                <w:t>0,006 mm</w:t>
              </w:r>
            </w:smartTag>
          </w:p>
        </w:tc>
        <w:tc>
          <w:tcPr>
            <w:tcW w:w="1630" w:type="dxa"/>
            <w:shd w:val="clear" w:color="auto" w:fill="auto"/>
          </w:tcPr>
          <w:p w:rsidR="00F30B0D" w:rsidRPr="003A3874" w:rsidRDefault="00F30B0D">
            <w:pPr>
              <w:rPr>
                <w:rFonts w:eastAsia="MS Mincho"/>
                <w:lang w:eastAsia="ja-JP"/>
              </w:rPr>
            </w:pPr>
          </w:p>
        </w:tc>
      </w:tr>
      <w:tr w:rsidR="00F30B0D" w:rsidRPr="003A3874" w:rsidTr="006D0882">
        <w:tc>
          <w:tcPr>
            <w:tcW w:w="3557"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 xml:space="preserve">Powtarzalność </w:t>
            </w:r>
          </w:p>
        </w:tc>
        <w:tc>
          <w:tcPr>
            <w:tcW w:w="3884"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 xml:space="preserve">+/- </w:t>
            </w:r>
            <w:smartTag w:uri="urn:schemas-microsoft-com:office:smarttags" w:element="metricconverter">
              <w:smartTagPr>
                <w:attr w:name="ProductID" w:val="0,003 mm"/>
              </w:smartTagPr>
              <w:r w:rsidRPr="005318BE">
                <w:t>0,003 mm</w:t>
              </w:r>
            </w:smartTag>
          </w:p>
        </w:tc>
        <w:tc>
          <w:tcPr>
            <w:tcW w:w="1630" w:type="dxa"/>
            <w:shd w:val="clear" w:color="auto" w:fill="auto"/>
          </w:tcPr>
          <w:p w:rsidR="00F30B0D" w:rsidRPr="003A3874" w:rsidRDefault="00F30B0D">
            <w:pPr>
              <w:rPr>
                <w:rFonts w:eastAsia="MS Mincho"/>
                <w:lang w:eastAsia="ja-JP"/>
              </w:rPr>
            </w:pPr>
          </w:p>
        </w:tc>
      </w:tr>
      <w:tr w:rsidR="00F30B0D" w:rsidRPr="003A3874" w:rsidTr="006D0882">
        <w:tc>
          <w:tcPr>
            <w:tcW w:w="3557"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Szybkie przesuwy w osiach x,y,z</w:t>
            </w:r>
          </w:p>
        </w:tc>
        <w:tc>
          <w:tcPr>
            <w:tcW w:w="3884"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Nie mniej niż 20 m/min</w:t>
            </w:r>
          </w:p>
        </w:tc>
        <w:tc>
          <w:tcPr>
            <w:tcW w:w="1630" w:type="dxa"/>
            <w:shd w:val="clear" w:color="auto" w:fill="auto"/>
          </w:tcPr>
          <w:p w:rsidR="00F30B0D" w:rsidRPr="003A3874" w:rsidRDefault="00F30B0D">
            <w:pPr>
              <w:rPr>
                <w:rFonts w:eastAsia="MS Mincho"/>
                <w:lang w:eastAsia="ja-JP"/>
              </w:rPr>
            </w:pPr>
          </w:p>
        </w:tc>
      </w:tr>
      <w:tr w:rsidR="00F30B0D" w:rsidRPr="003A3874" w:rsidTr="006D0882">
        <w:tc>
          <w:tcPr>
            <w:tcW w:w="3557"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Posuwy robocze w osiach  x,y,z</w:t>
            </w:r>
          </w:p>
        </w:tc>
        <w:tc>
          <w:tcPr>
            <w:tcW w:w="3884"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Nie mniej niż 15 m/min</w:t>
            </w:r>
          </w:p>
        </w:tc>
        <w:tc>
          <w:tcPr>
            <w:tcW w:w="1630" w:type="dxa"/>
            <w:shd w:val="clear" w:color="auto" w:fill="auto"/>
          </w:tcPr>
          <w:p w:rsidR="00F30B0D" w:rsidRPr="003A3874" w:rsidRDefault="00F30B0D">
            <w:pPr>
              <w:rPr>
                <w:rFonts w:eastAsia="MS Mincho"/>
                <w:lang w:eastAsia="ja-JP"/>
              </w:rPr>
            </w:pPr>
          </w:p>
        </w:tc>
      </w:tr>
      <w:tr w:rsidR="00F30B0D" w:rsidRPr="003A3874" w:rsidTr="006D0882">
        <w:tc>
          <w:tcPr>
            <w:tcW w:w="3557"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Osłonięty magazyn narzędzi</w:t>
            </w:r>
          </w:p>
        </w:tc>
        <w:tc>
          <w:tcPr>
            <w:tcW w:w="3884"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Minimum 20 narzędzi</w:t>
            </w:r>
          </w:p>
        </w:tc>
        <w:tc>
          <w:tcPr>
            <w:tcW w:w="1630" w:type="dxa"/>
            <w:shd w:val="clear" w:color="auto" w:fill="auto"/>
          </w:tcPr>
          <w:p w:rsidR="00F30B0D" w:rsidRPr="003A3874" w:rsidRDefault="00F30B0D">
            <w:pPr>
              <w:rPr>
                <w:rFonts w:eastAsia="MS Mincho"/>
                <w:lang w:eastAsia="ja-JP"/>
              </w:rPr>
            </w:pPr>
          </w:p>
        </w:tc>
      </w:tr>
      <w:tr w:rsidR="00F30B0D" w:rsidRPr="003A3874" w:rsidTr="006D0882">
        <w:tc>
          <w:tcPr>
            <w:tcW w:w="3557"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Masa maszyny</w:t>
            </w:r>
          </w:p>
        </w:tc>
        <w:tc>
          <w:tcPr>
            <w:tcW w:w="3884"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Nie więcej niż  3500</w:t>
            </w:r>
            <w:r w:rsidRPr="005318BE">
              <w:rPr>
                <w:color w:val="FF0000"/>
              </w:rPr>
              <w:t xml:space="preserve"> </w:t>
            </w:r>
            <w:r w:rsidRPr="005318BE">
              <w:t>kg</w:t>
            </w:r>
          </w:p>
        </w:tc>
        <w:tc>
          <w:tcPr>
            <w:tcW w:w="1630" w:type="dxa"/>
            <w:shd w:val="clear" w:color="auto" w:fill="auto"/>
          </w:tcPr>
          <w:p w:rsidR="00F30B0D" w:rsidRPr="003A3874" w:rsidRDefault="00F30B0D"/>
        </w:tc>
      </w:tr>
      <w:tr w:rsidR="00F30B0D" w:rsidRPr="003A3874" w:rsidTr="006D0882">
        <w:tc>
          <w:tcPr>
            <w:tcW w:w="3557"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Gabaryt maszyny wraz z transporterem wiórów</w:t>
            </w:r>
          </w:p>
        </w:tc>
        <w:tc>
          <w:tcPr>
            <w:tcW w:w="3884" w:type="dxa"/>
            <w:tcBorders>
              <w:top w:val="single" w:sz="4" w:space="0" w:color="auto"/>
              <w:left w:val="single" w:sz="4" w:space="0" w:color="auto"/>
              <w:bottom w:val="single" w:sz="4" w:space="0" w:color="auto"/>
              <w:right w:val="single" w:sz="4" w:space="0" w:color="auto"/>
            </w:tcBorders>
          </w:tcPr>
          <w:p w:rsidR="00F30B0D" w:rsidRPr="005318BE" w:rsidRDefault="00F30B0D" w:rsidP="003A510F">
            <w:r w:rsidRPr="005318BE">
              <w:t xml:space="preserve">Nie więcej niż : wzdłuż osi x do 3,2 m </w:t>
            </w:r>
          </w:p>
          <w:p w:rsidR="00F30B0D" w:rsidRPr="006D0882" w:rsidRDefault="00425909" w:rsidP="003A510F">
            <w:r>
              <w:t>Nie więcej niż : wzdłuż osi y do 3,6 m</w:t>
            </w:r>
          </w:p>
        </w:tc>
        <w:tc>
          <w:tcPr>
            <w:tcW w:w="1630" w:type="dxa"/>
            <w:shd w:val="clear" w:color="auto" w:fill="auto"/>
          </w:tcPr>
          <w:p w:rsidR="00F30B0D" w:rsidRPr="003A3874" w:rsidRDefault="00F30B0D"/>
        </w:tc>
      </w:tr>
    </w:tbl>
    <w:p w:rsidR="00021CB3" w:rsidRDefault="00021CB3" w:rsidP="00891089">
      <w:pPr>
        <w:rPr>
          <w:b/>
          <w:sz w:val="28"/>
          <w:szCs w:val="28"/>
          <w:u w:val="single"/>
        </w:rPr>
      </w:pPr>
    </w:p>
    <w:p w:rsidR="00021CB3" w:rsidRDefault="00021CB3" w:rsidP="00021CB3">
      <w:pPr>
        <w:rPr>
          <w:color w:val="000000"/>
        </w:rPr>
      </w:pPr>
      <w:r w:rsidRPr="003A3874">
        <w:rPr>
          <w:color w:val="000000"/>
        </w:rPr>
        <w:t>Wyposażenie – co najmniej:</w:t>
      </w:r>
      <w:r>
        <w:rPr>
          <w:color w:val="000000"/>
        </w:rPr>
        <w:t xml:space="preserve"> (wpisać: TAK/NIE)</w:t>
      </w:r>
    </w:p>
    <w:p w:rsidR="00F30B0D" w:rsidRDefault="00F30B0D" w:rsidP="00021CB3">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50"/>
        <w:gridCol w:w="2280"/>
      </w:tblGrid>
      <w:tr w:rsidR="00F30B0D" w:rsidTr="00F30B0D">
        <w:tc>
          <w:tcPr>
            <w:tcW w:w="5650" w:type="dxa"/>
          </w:tcPr>
          <w:p w:rsidR="00F30B0D" w:rsidRDefault="00F30B0D" w:rsidP="003A510F">
            <w:pPr>
              <w:rPr>
                <w:color w:val="000000"/>
              </w:rPr>
            </w:pPr>
            <w:r>
              <w:rPr>
                <w:color w:val="000000"/>
              </w:rPr>
              <w:t>Transporter wiórów</w:t>
            </w:r>
          </w:p>
        </w:tc>
        <w:tc>
          <w:tcPr>
            <w:tcW w:w="2280" w:type="dxa"/>
            <w:shd w:val="clear" w:color="auto" w:fill="auto"/>
          </w:tcPr>
          <w:p w:rsidR="00F30B0D" w:rsidRDefault="00F30B0D">
            <w:pPr>
              <w:rPr>
                <w:color w:val="000000"/>
              </w:rPr>
            </w:pPr>
          </w:p>
        </w:tc>
      </w:tr>
      <w:tr w:rsidR="00F30B0D" w:rsidTr="00F30B0D">
        <w:tc>
          <w:tcPr>
            <w:tcW w:w="5650" w:type="dxa"/>
          </w:tcPr>
          <w:p w:rsidR="00F30B0D" w:rsidRDefault="00F30B0D" w:rsidP="003A510F">
            <w:r>
              <w:t>Układ chłodzenia narzędzia z programowalną dyszą</w:t>
            </w:r>
          </w:p>
        </w:tc>
        <w:tc>
          <w:tcPr>
            <w:tcW w:w="2280" w:type="dxa"/>
            <w:shd w:val="clear" w:color="auto" w:fill="auto"/>
          </w:tcPr>
          <w:p w:rsidR="00F30B0D" w:rsidRDefault="00F30B0D"/>
        </w:tc>
      </w:tr>
      <w:tr w:rsidR="00F30B0D" w:rsidTr="00F30B0D">
        <w:tc>
          <w:tcPr>
            <w:tcW w:w="5650" w:type="dxa"/>
          </w:tcPr>
          <w:p w:rsidR="00F30B0D" w:rsidRDefault="00F30B0D" w:rsidP="003A510F">
            <w:pPr>
              <w:rPr>
                <w:color w:val="000000"/>
              </w:rPr>
            </w:pPr>
            <w:r>
              <w:rPr>
                <w:color w:val="000000"/>
              </w:rPr>
              <w:t>Układ chłodzenia wrzeciona</w:t>
            </w:r>
          </w:p>
        </w:tc>
        <w:tc>
          <w:tcPr>
            <w:tcW w:w="2280" w:type="dxa"/>
            <w:shd w:val="clear" w:color="auto" w:fill="auto"/>
          </w:tcPr>
          <w:p w:rsidR="00F30B0D" w:rsidRDefault="00F30B0D">
            <w:pPr>
              <w:rPr>
                <w:color w:val="000000"/>
              </w:rPr>
            </w:pPr>
          </w:p>
        </w:tc>
      </w:tr>
      <w:tr w:rsidR="00F30B0D" w:rsidTr="00F30B0D">
        <w:tc>
          <w:tcPr>
            <w:tcW w:w="5650" w:type="dxa"/>
          </w:tcPr>
          <w:p w:rsidR="00F30B0D" w:rsidRDefault="00F30B0D" w:rsidP="003A510F">
            <w:pPr>
              <w:rPr>
                <w:color w:val="000000"/>
              </w:rPr>
            </w:pPr>
            <w:r>
              <w:rPr>
                <w:color w:val="000000"/>
              </w:rPr>
              <w:t>Układ przedmuchu stożka wrzeciona</w:t>
            </w:r>
          </w:p>
        </w:tc>
        <w:tc>
          <w:tcPr>
            <w:tcW w:w="2280" w:type="dxa"/>
            <w:shd w:val="clear" w:color="auto" w:fill="auto"/>
          </w:tcPr>
          <w:p w:rsidR="00F30B0D" w:rsidRDefault="00F30B0D">
            <w:pPr>
              <w:rPr>
                <w:color w:val="000000"/>
              </w:rPr>
            </w:pPr>
          </w:p>
        </w:tc>
      </w:tr>
      <w:tr w:rsidR="00F30B0D" w:rsidTr="00F30B0D">
        <w:tc>
          <w:tcPr>
            <w:tcW w:w="5650" w:type="dxa"/>
          </w:tcPr>
          <w:p w:rsidR="00F30B0D" w:rsidRDefault="00F30B0D" w:rsidP="003A510F">
            <w:pPr>
              <w:rPr>
                <w:color w:val="000000"/>
              </w:rPr>
            </w:pPr>
            <w:r>
              <w:rPr>
                <w:color w:val="000000"/>
              </w:rPr>
              <w:t>Pokrętka elektroniczna</w:t>
            </w:r>
          </w:p>
        </w:tc>
        <w:tc>
          <w:tcPr>
            <w:tcW w:w="2280" w:type="dxa"/>
            <w:shd w:val="clear" w:color="auto" w:fill="auto"/>
          </w:tcPr>
          <w:p w:rsidR="00F30B0D" w:rsidRDefault="00F30B0D">
            <w:pPr>
              <w:rPr>
                <w:color w:val="000000"/>
              </w:rPr>
            </w:pPr>
          </w:p>
        </w:tc>
      </w:tr>
      <w:tr w:rsidR="00F30B0D" w:rsidTr="00F30B0D">
        <w:tc>
          <w:tcPr>
            <w:tcW w:w="5650" w:type="dxa"/>
          </w:tcPr>
          <w:p w:rsidR="00F30B0D" w:rsidRDefault="00F30B0D" w:rsidP="003A510F">
            <w:pPr>
              <w:rPr>
                <w:color w:val="000000"/>
              </w:rPr>
            </w:pPr>
          </w:p>
        </w:tc>
        <w:tc>
          <w:tcPr>
            <w:tcW w:w="2280" w:type="dxa"/>
            <w:shd w:val="clear" w:color="auto" w:fill="auto"/>
          </w:tcPr>
          <w:p w:rsidR="00F30B0D" w:rsidRDefault="00F30B0D">
            <w:pPr>
              <w:rPr>
                <w:color w:val="000000"/>
              </w:rPr>
            </w:pPr>
          </w:p>
        </w:tc>
      </w:tr>
      <w:tr w:rsidR="00F30B0D" w:rsidTr="00F30B0D">
        <w:tc>
          <w:tcPr>
            <w:tcW w:w="5650" w:type="dxa"/>
          </w:tcPr>
          <w:p w:rsidR="00F30B0D" w:rsidRDefault="00F30B0D" w:rsidP="003A510F">
            <w:r>
              <w:t>Port USB</w:t>
            </w:r>
          </w:p>
        </w:tc>
        <w:tc>
          <w:tcPr>
            <w:tcW w:w="2280" w:type="dxa"/>
            <w:shd w:val="clear" w:color="auto" w:fill="auto"/>
          </w:tcPr>
          <w:p w:rsidR="00F30B0D" w:rsidRDefault="00F30B0D"/>
        </w:tc>
      </w:tr>
      <w:tr w:rsidR="00F30B0D" w:rsidTr="00F30B0D">
        <w:tc>
          <w:tcPr>
            <w:tcW w:w="5650" w:type="dxa"/>
          </w:tcPr>
          <w:p w:rsidR="00F30B0D" w:rsidRDefault="00F30B0D" w:rsidP="003A510F">
            <w:r>
              <w:t>Zbiornik chłodziwa z pompą</w:t>
            </w:r>
          </w:p>
        </w:tc>
        <w:tc>
          <w:tcPr>
            <w:tcW w:w="2280" w:type="dxa"/>
            <w:shd w:val="clear" w:color="auto" w:fill="auto"/>
          </w:tcPr>
          <w:p w:rsidR="00F30B0D" w:rsidRDefault="00F30B0D"/>
        </w:tc>
      </w:tr>
      <w:tr w:rsidR="00F30B0D" w:rsidTr="00F30B0D">
        <w:tc>
          <w:tcPr>
            <w:tcW w:w="5650" w:type="dxa"/>
          </w:tcPr>
          <w:p w:rsidR="00F30B0D" w:rsidRDefault="00F30B0D" w:rsidP="003A510F">
            <w:r>
              <w:t xml:space="preserve">Sterowanie CNC w 3 osiach: Fanuc lub kompatybilne w języku polskim </w:t>
            </w:r>
          </w:p>
        </w:tc>
        <w:tc>
          <w:tcPr>
            <w:tcW w:w="2280" w:type="dxa"/>
            <w:shd w:val="clear" w:color="auto" w:fill="auto"/>
          </w:tcPr>
          <w:p w:rsidR="00F30B0D" w:rsidRDefault="00F30B0D"/>
        </w:tc>
      </w:tr>
      <w:tr w:rsidR="00F30B0D" w:rsidTr="00F30B0D">
        <w:tc>
          <w:tcPr>
            <w:tcW w:w="5650" w:type="dxa"/>
          </w:tcPr>
          <w:p w:rsidR="00F30B0D" w:rsidRDefault="00F30B0D" w:rsidP="003A510F">
            <w:r>
              <w:t>Prowadnice toczne w osiach x,y,z</w:t>
            </w:r>
          </w:p>
        </w:tc>
        <w:tc>
          <w:tcPr>
            <w:tcW w:w="2280" w:type="dxa"/>
            <w:shd w:val="clear" w:color="auto" w:fill="auto"/>
          </w:tcPr>
          <w:p w:rsidR="00F30B0D" w:rsidRDefault="00F30B0D"/>
        </w:tc>
      </w:tr>
      <w:tr w:rsidR="00F30B0D" w:rsidTr="00F30B0D">
        <w:tc>
          <w:tcPr>
            <w:tcW w:w="5650" w:type="dxa"/>
            <w:tcBorders>
              <w:top w:val="single" w:sz="4" w:space="0" w:color="auto"/>
              <w:left w:val="single" w:sz="4" w:space="0" w:color="auto"/>
              <w:bottom w:val="single" w:sz="4" w:space="0" w:color="auto"/>
              <w:right w:val="single" w:sz="4" w:space="0" w:color="auto"/>
            </w:tcBorders>
          </w:tcPr>
          <w:p w:rsidR="00F30B0D" w:rsidRDefault="00F30B0D" w:rsidP="003A510F">
            <w:r>
              <w:t>W pełni osłonięta przestrzeń robocza obudową</w:t>
            </w:r>
          </w:p>
        </w:tc>
        <w:tc>
          <w:tcPr>
            <w:tcW w:w="2280" w:type="dxa"/>
            <w:shd w:val="clear" w:color="auto" w:fill="auto"/>
          </w:tcPr>
          <w:p w:rsidR="00F30B0D" w:rsidRDefault="00F30B0D"/>
        </w:tc>
      </w:tr>
    </w:tbl>
    <w:p w:rsidR="00F30B0D" w:rsidRPr="003A3874" w:rsidRDefault="00F30B0D" w:rsidP="00021CB3">
      <w:pPr>
        <w:rPr>
          <w:color w:val="000000"/>
        </w:rPr>
      </w:pPr>
    </w:p>
    <w:p w:rsidR="00021CB3" w:rsidRPr="008D61FE" w:rsidRDefault="00021CB3" w:rsidP="00891089">
      <w:pPr>
        <w:rPr>
          <w:b/>
          <w:sz w:val="28"/>
          <w:szCs w:val="28"/>
          <w:u w:val="single"/>
        </w:rPr>
      </w:pPr>
    </w:p>
    <w:p w:rsidR="00021CB3" w:rsidRDefault="00021CB3" w:rsidP="00891089"/>
    <w:p w:rsidR="00021CB3" w:rsidRDefault="00021CB3" w:rsidP="00891089">
      <w:r>
        <w:t>Pozostałe wymagania:</w:t>
      </w:r>
    </w:p>
    <w:tbl>
      <w:tblPr>
        <w:tblStyle w:val="Tabela-Siatka"/>
        <w:tblW w:w="0" w:type="auto"/>
        <w:tblLook w:val="04A0"/>
      </w:tblPr>
      <w:tblGrid>
        <w:gridCol w:w="4606"/>
        <w:gridCol w:w="4606"/>
      </w:tblGrid>
      <w:tr w:rsidR="00021CB3" w:rsidTr="00021CB3">
        <w:tc>
          <w:tcPr>
            <w:tcW w:w="4606" w:type="dxa"/>
          </w:tcPr>
          <w:p w:rsidR="00021CB3" w:rsidRDefault="00021CB3" w:rsidP="00891089">
            <w:r>
              <w:t>Wymagane</w:t>
            </w:r>
          </w:p>
        </w:tc>
        <w:tc>
          <w:tcPr>
            <w:tcW w:w="4606" w:type="dxa"/>
          </w:tcPr>
          <w:p w:rsidR="00021CB3" w:rsidRDefault="00021CB3" w:rsidP="00891089">
            <w:r>
              <w:t>Oferowane</w:t>
            </w:r>
          </w:p>
        </w:tc>
      </w:tr>
      <w:tr w:rsidR="00021CB3" w:rsidTr="00021CB3">
        <w:tc>
          <w:tcPr>
            <w:tcW w:w="4606" w:type="dxa"/>
          </w:tcPr>
          <w:p w:rsidR="00DA148E" w:rsidRDefault="00DA148E" w:rsidP="00DA148E">
            <w:pPr>
              <w:pStyle w:val="Nagwek"/>
              <w:widowControl w:val="0"/>
              <w:tabs>
                <w:tab w:val="clear" w:pos="4536"/>
                <w:tab w:val="clear" w:pos="9072"/>
              </w:tabs>
              <w:autoSpaceDE w:val="0"/>
              <w:autoSpaceDN w:val="0"/>
              <w:spacing w:line="120" w:lineRule="atLeast"/>
            </w:pPr>
            <w:r>
              <w:rPr>
                <w:color w:val="000000"/>
              </w:rPr>
              <w:t>Do centrum obróbczego muszą być załączone instrukcje obsługi w języku polskim, dokumentacja DTR</w:t>
            </w:r>
            <w:r>
              <w:rPr>
                <w:i/>
                <w:iCs/>
                <w:color w:val="FF0000"/>
              </w:rPr>
              <w:t xml:space="preserve"> </w:t>
            </w:r>
            <w:r>
              <w:rPr>
                <w:color w:val="000000"/>
              </w:rPr>
              <w:t xml:space="preserve">oraz dokumenty potwierdzające zgodność ze znakiem CE w zakresie spełniania wymagań mechanicznych, bezpieczeństwa elektrycznego i kompatybilności elektromagnetycznej oraz protokół pomiarowy </w:t>
            </w:r>
            <w:r w:rsidRPr="006036BF">
              <w:t>geometrii maszyny.</w:t>
            </w:r>
          </w:p>
          <w:p w:rsidR="00DA148E" w:rsidRPr="00DA148E" w:rsidRDefault="00DA148E" w:rsidP="00DA148E">
            <w:pPr>
              <w:pStyle w:val="Nagwek"/>
              <w:widowControl w:val="0"/>
              <w:tabs>
                <w:tab w:val="clear" w:pos="4536"/>
                <w:tab w:val="clear" w:pos="9072"/>
              </w:tabs>
              <w:autoSpaceDE w:val="0"/>
              <w:autoSpaceDN w:val="0"/>
              <w:spacing w:line="120" w:lineRule="atLeast"/>
              <w:rPr>
                <w:b/>
              </w:rPr>
            </w:pPr>
            <w:r w:rsidRPr="00DA148E">
              <w:rPr>
                <w:b/>
              </w:rPr>
              <w:t>Parametry jakościowe geometrii obrabiarki będą przedmiotem odbioru maszyny i nie mogą być gorsze niż:</w:t>
            </w:r>
          </w:p>
          <w:p w:rsidR="00DA148E" w:rsidRDefault="00DA148E" w:rsidP="00DA148E">
            <w:pPr>
              <w:pStyle w:val="Nagwek"/>
              <w:widowControl w:val="0"/>
              <w:tabs>
                <w:tab w:val="clear" w:pos="4536"/>
                <w:tab w:val="clear" w:pos="9072"/>
              </w:tabs>
              <w:autoSpaceDE w:val="0"/>
              <w:autoSpaceDN w:val="0"/>
              <w:spacing w:line="120" w:lineRule="atLeast"/>
            </w:pPr>
            <w:r>
              <w:t xml:space="preserve">- prostopadłość osi x,y,z  - </w:t>
            </w:r>
            <w:smartTag w:uri="urn:schemas-microsoft-com:office:smarttags" w:element="metricconverter">
              <w:smartTagPr>
                <w:attr w:name="ProductID" w:val="0,010 mm"/>
              </w:smartTagPr>
              <w:r>
                <w:t>0,010 mm</w:t>
              </w:r>
            </w:smartTag>
            <w:r>
              <w:t xml:space="preserve"> na </w:t>
            </w:r>
            <w:smartTag w:uri="urn:schemas-microsoft-com:office:smarttags" w:element="metricconverter">
              <w:smartTagPr>
                <w:attr w:name="ProductID" w:val="300 mm"/>
              </w:smartTagPr>
              <w:r>
                <w:t>300 mm</w:t>
              </w:r>
            </w:smartTag>
            <w:r>
              <w:t>, maksymalnie 0,015mm w całym zakresie przesuwu;</w:t>
            </w:r>
          </w:p>
          <w:p w:rsidR="00DA148E" w:rsidRDefault="00DA148E" w:rsidP="00DA148E">
            <w:pPr>
              <w:pStyle w:val="Nagwek"/>
              <w:widowControl w:val="0"/>
              <w:tabs>
                <w:tab w:val="clear" w:pos="4536"/>
                <w:tab w:val="clear" w:pos="9072"/>
              </w:tabs>
              <w:autoSpaceDE w:val="0"/>
              <w:autoSpaceDN w:val="0"/>
              <w:spacing w:line="120" w:lineRule="atLeast"/>
            </w:pPr>
            <w:r>
              <w:t xml:space="preserve">- bicie wrzeciona mierzone w stożku nie więcej niż </w:t>
            </w:r>
            <w:smartTag w:uri="urn:schemas-microsoft-com:office:smarttags" w:element="metricconverter">
              <w:smartTagPr>
                <w:attr w:name="ProductID" w:val="0,003 mm"/>
              </w:smartTagPr>
              <w:r>
                <w:t>0,003 mm</w:t>
              </w:r>
            </w:smartTag>
            <w:r>
              <w:t>.</w:t>
            </w:r>
          </w:p>
          <w:p w:rsidR="00DA148E" w:rsidRDefault="00DA148E" w:rsidP="00DA148E">
            <w:pPr>
              <w:pStyle w:val="Nagwek"/>
              <w:widowControl w:val="0"/>
              <w:tabs>
                <w:tab w:val="clear" w:pos="4536"/>
                <w:tab w:val="clear" w:pos="9072"/>
              </w:tabs>
              <w:autoSpaceDE w:val="0"/>
              <w:autoSpaceDN w:val="0"/>
              <w:spacing w:line="120" w:lineRule="atLeast"/>
            </w:pPr>
            <w:r>
              <w:t xml:space="preserve">Dodatkowo wymagana jest kołowość po obróbce detalu próbnego z fortalu z użyciem interpolacji kołowej nie gorsza niż </w:t>
            </w:r>
            <w:smartTag w:uri="urn:schemas-microsoft-com:office:smarttags" w:element="metricconverter">
              <w:smartTagPr>
                <w:attr w:name="ProductID" w:val="0,020 mm"/>
              </w:smartTagPr>
              <w:r>
                <w:t>0,020 mm</w:t>
              </w:r>
            </w:smartTag>
            <w:r>
              <w:t xml:space="preserve"> przy średnicy </w:t>
            </w:r>
            <w:smartTag w:uri="urn:schemas-microsoft-com:office:smarttags" w:element="metricconverter">
              <w:smartTagPr>
                <w:attr w:name="ProductID" w:val="85 mm"/>
              </w:smartTagPr>
              <w:r>
                <w:t>85 mm</w:t>
              </w:r>
            </w:smartTag>
            <w:r>
              <w:t xml:space="preserve"> oraz równoległość boków obrobionej kostki kwadratowej o boku </w:t>
            </w:r>
            <w:smartTag w:uri="urn:schemas-microsoft-com:office:smarttags" w:element="metricconverter">
              <w:smartTagPr>
                <w:attr w:name="ProductID" w:val="85 mm"/>
              </w:smartTagPr>
              <w:r>
                <w:t>85 mm</w:t>
              </w:r>
            </w:smartTag>
            <w:r>
              <w:t xml:space="preserve"> nie gorsza niż </w:t>
            </w:r>
            <w:smartTag w:uri="urn:schemas-microsoft-com:office:smarttags" w:element="metricconverter">
              <w:smartTagPr>
                <w:attr w:name="ProductID" w:val="0,020 mm"/>
              </w:smartTagPr>
              <w:r>
                <w:t>0,020 mm</w:t>
              </w:r>
            </w:smartTag>
            <w:r>
              <w:t>.</w:t>
            </w:r>
          </w:p>
          <w:p w:rsidR="00DA148E" w:rsidRPr="00D70F69" w:rsidRDefault="00DA148E" w:rsidP="00DA148E">
            <w:pPr>
              <w:pStyle w:val="Nagwek"/>
              <w:widowControl w:val="0"/>
              <w:tabs>
                <w:tab w:val="clear" w:pos="4536"/>
                <w:tab w:val="clear" w:pos="9072"/>
              </w:tabs>
              <w:autoSpaceDE w:val="0"/>
              <w:autoSpaceDN w:val="0"/>
              <w:spacing w:line="120" w:lineRule="atLeast"/>
              <w:rPr>
                <w:color w:val="000000"/>
              </w:rPr>
            </w:pPr>
            <w:r>
              <w:t>Wymagany jest serwis techniczny w ciągu 24 godzin od zgłoszenia problemu związanego z maszyną i udokumentowany magazyn części zamiennych w Polsce lub na terenie UE.</w:t>
            </w:r>
          </w:p>
          <w:p w:rsidR="00DA148E" w:rsidRDefault="00DA148E" w:rsidP="00DA148E">
            <w:r>
              <w:t>Transport, instalacja, szkolenie operatora w cenie maszyny.</w:t>
            </w:r>
          </w:p>
          <w:p w:rsidR="00DA148E" w:rsidRDefault="00DA148E" w:rsidP="00DA148E"/>
          <w:p w:rsidR="00DA148E" w:rsidRPr="00DA148E" w:rsidRDefault="00DA148E" w:rsidP="00DA148E">
            <w:pPr>
              <w:autoSpaceDE w:val="0"/>
              <w:autoSpaceDN w:val="0"/>
              <w:adjustRightInd w:val="0"/>
              <w:rPr>
                <w:rFonts w:eastAsia="MS Mincho"/>
                <w:lang w:eastAsia="ja-JP"/>
              </w:rPr>
            </w:pPr>
            <w:r w:rsidRPr="00DA148E">
              <w:rPr>
                <w:rFonts w:eastAsia="MS Mincho"/>
                <w:lang w:eastAsia="ja-JP"/>
              </w:rPr>
              <w:t xml:space="preserve">Termin dostawy: do 30 kwietnia 2020 roku </w:t>
            </w:r>
          </w:p>
          <w:p w:rsidR="00021CB3" w:rsidRDefault="00DA148E" w:rsidP="006D0882">
            <w:pPr>
              <w:autoSpaceDE w:val="0"/>
              <w:autoSpaceDN w:val="0"/>
              <w:adjustRightInd w:val="0"/>
            </w:pPr>
            <w:r w:rsidRPr="00DA148E">
              <w:rPr>
                <w:rFonts w:eastAsia="MS Mincho"/>
                <w:lang w:eastAsia="ja-JP"/>
              </w:rPr>
              <w:t>Gwarancja: 12 miesięcy od uruchomienia maszyny</w:t>
            </w:r>
          </w:p>
        </w:tc>
        <w:tc>
          <w:tcPr>
            <w:tcW w:w="4606" w:type="dxa"/>
          </w:tcPr>
          <w:p w:rsidR="00021CB3" w:rsidRDefault="00021CB3" w:rsidP="00891089"/>
        </w:tc>
      </w:tr>
    </w:tbl>
    <w:p w:rsidR="00FD77B5" w:rsidRDefault="00FD77B5" w:rsidP="00117D05">
      <w:pPr>
        <w:spacing w:line="360" w:lineRule="auto"/>
        <w:rPr>
          <w:b/>
          <w:color w:val="000000"/>
        </w:rPr>
      </w:pPr>
    </w:p>
    <w:p w:rsidR="00FD77B5" w:rsidRDefault="00FD77B5" w:rsidP="00117D05">
      <w:pPr>
        <w:spacing w:line="360" w:lineRule="auto"/>
        <w:rPr>
          <w:b/>
          <w:color w:val="000000"/>
        </w:rPr>
      </w:pPr>
    </w:p>
    <w:p w:rsidR="00117D05" w:rsidRDefault="00117D05" w:rsidP="00117D05">
      <w:pPr>
        <w:spacing w:line="360" w:lineRule="auto"/>
        <w:rPr>
          <w:b/>
          <w:color w:val="000000"/>
        </w:rPr>
      </w:pPr>
      <w:r>
        <w:rPr>
          <w:b/>
          <w:color w:val="000000"/>
        </w:rPr>
        <w:t>Cena  brutto jednostkowa</w:t>
      </w:r>
    </w:p>
    <w:p w:rsidR="00117D05" w:rsidRDefault="005E08C1" w:rsidP="00117D05">
      <w:pPr>
        <w:spacing w:line="360" w:lineRule="auto"/>
        <w:rPr>
          <w:b/>
          <w:color w:val="000000"/>
        </w:rPr>
      </w:pPr>
      <w:r>
        <w:rPr>
          <w:b/>
          <w:color w:val="000000"/>
        </w:rPr>
        <w:t>Część 1</w:t>
      </w:r>
      <w:r w:rsidR="00117D05">
        <w:rPr>
          <w:b/>
          <w:color w:val="000000"/>
        </w:rPr>
        <w:t>……………………………………………………………</w:t>
      </w:r>
    </w:p>
    <w:p w:rsidR="00117D05" w:rsidRDefault="00117D05" w:rsidP="00117D05">
      <w:pPr>
        <w:spacing w:line="360" w:lineRule="auto"/>
        <w:rPr>
          <w:b/>
          <w:color w:val="000000"/>
        </w:rPr>
      </w:pPr>
      <w:r>
        <w:rPr>
          <w:b/>
          <w:color w:val="000000"/>
        </w:rPr>
        <w:t>Wartość brutto:…………………………………………………….</w:t>
      </w:r>
    </w:p>
    <w:p w:rsidR="001B59E2" w:rsidRDefault="000C6A36" w:rsidP="000C6A36">
      <w:pPr>
        <w:tabs>
          <w:tab w:val="left" w:pos="2925"/>
        </w:tabs>
        <w:rPr>
          <w:b/>
          <w:color w:val="000000"/>
        </w:rPr>
      </w:pPr>
      <w:r>
        <w:rPr>
          <w:b/>
          <w:color w:val="000000"/>
        </w:rPr>
        <w:tab/>
      </w:r>
    </w:p>
    <w:p w:rsidR="000C6A36" w:rsidRDefault="000C6A36" w:rsidP="000C6A36">
      <w:pPr>
        <w:tabs>
          <w:tab w:val="left" w:pos="2925"/>
        </w:tabs>
        <w:rPr>
          <w:b/>
          <w:color w:val="000000"/>
        </w:rPr>
      </w:pPr>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714BF6" w:rsidRDefault="00714BF6"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lastRenderedPageBreak/>
        <w:t>Część 2</w:t>
      </w:r>
    </w:p>
    <w:p w:rsidR="00950838" w:rsidRDefault="00950838" w:rsidP="006E531C">
      <w:pPr>
        <w:rPr>
          <w:b/>
          <w:color w:val="000000"/>
          <w:u w:val="single"/>
        </w:rPr>
      </w:pPr>
    </w:p>
    <w:p w:rsidR="0062005B" w:rsidRPr="00D31B33" w:rsidRDefault="002E43F2" w:rsidP="0062005B">
      <w:pPr>
        <w:pStyle w:val="Tekstpodstawowy"/>
        <w:rPr>
          <w:b/>
        </w:rPr>
      </w:pPr>
      <w:r>
        <w:rPr>
          <w:b/>
        </w:rPr>
        <w:t>Tokarka numeryczna</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Default="0062005B" w:rsidP="0062005B">
      <w:pPr>
        <w:rPr>
          <w:b/>
          <w:bCs/>
          <w:color w:val="000000"/>
          <w:sz w:val="20"/>
          <w:szCs w:val="20"/>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3"/>
        <w:gridCol w:w="2835"/>
        <w:gridCol w:w="2048"/>
      </w:tblGrid>
      <w:tr w:rsidR="00FB3258" w:rsidRPr="003A3874" w:rsidTr="006D0882">
        <w:tc>
          <w:tcPr>
            <w:tcW w:w="4323" w:type="dxa"/>
            <w:tcBorders>
              <w:top w:val="single" w:sz="4" w:space="0" w:color="auto"/>
              <w:left w:val="single" w:sz="4" w:space="0" w:color="auto"/>
              <w:bottom w:val="single" w:sz="4" w:space="0" w:color="auto"/>
              <w:right w:val="single" w:sz="4" w:space="0" w:color="auto"/>
            </w:tcBorders>
          </w:tcPr>
          <w:p w:rsidR="00FB3258" w:rsidRPr="003A3874" w:rsidRDefault="00FB3258" w:rsidP="00F82284">
            <w:r>
              <w:t>O</w:t>
            </w:r>
            <w:r w:rsidRPr="003A3874">
              <w:t>kreślenie parametru</w:t>
            </w:r>
          </w:p>
        </w:tc>
        <w:tc>
          <w:tcPr>
            <w:tcW w:w="2835" w:type="dxa"/>
            <w:tcBorders>
              <w:top w:val="single" w:sz="4" w:space="0" w:color="auto"/>
              <w:left w:val="single" w:sz="4" w:space="0" w:color="auto"/>
              <w:bottom w:val="single" w:sz="4" w:space="0" w:color="auto"/>
              <w:right w:val="single" w:sz="4" w:space="0" w:color="auto"/>
            </w:tcBorders>
          </w:tcPr>
          <w:p w:rsidR="00FB3258" w:rsidRPr="003A3874" w:rsidRDefault="00FB3258" w:rsidP="00F82284">
            <w:r>
              <w:t>W</w:t>
            </w:r>
            <w:r w:rsidRPr="003A3874">
              <w:t>artość</w:t>
            </w:r>
          </w:p>
        </w:tc>
        <w:tc>
          <w:tcPr>
            <w:tcW w:w="2048" w:type="dxa"/>
            <w:shd w:val="clear" w:color="auto" w:fill="auto"/>
          </w:tcPr>
          <w:p w:rsidR="00FB3258" w:rsidRPr="003A3874" w:rsidRDefault="00FB3258">
            <w:r>
              <w:t>Wartość oferowana</w:t>
            </w:r>
          </w:p>
        </w:tc>
      </w:tr>
      <w:tr w:rsidR="00FB3258" w:rsidRPr="003A3874" w:rsidTr="006D0882">
        <w:tc>
          <w:tcPr>
            <w:tcW w:w="4323" w:type="dxa"/>
            <w:tcBorders>
              <w:top w:val="single" w:sz="4" w:space="0" w:color="auto"/>
              <w:left w:val="single" w:sz="4" w:space="0" w:color="auto"/>
              <w:bottom w:val="single" w:sz="4" w:space="0" w:color="auto"/>
              <w:right w:val="single" w:sz="4" w:space="0" w:color="auto"/>
            </w:tcBorders>
          </w:tcPr>
          <w:p w:rsidR="00FB3258" w:rsidRPr="003A3874" w:rsidRDefault="00FB3258" w:rsidP="00F82284">
            <w:r w:rsidRPr="003A3874">
              <w:t xml:space="preserve">Przesuw poprzeczny suportu w osi x  </w:t>
            </w:r>
          </w:p>
        </w:tc>
        <w:tc>
          <w:tcPr>
            <w:tcW w:w="2835" w:type="dxa"/>
            <w:tcBorders>
              <w:top w:val="single" w:sz="4" w:space="0" w:color="auto"/>
              <w:left w:val="single" w:sz="4" w:space="0" w:color="auto"/>
              <w:bottom w:val="single" w:sz="4" w:space="0" w:color="auto"/>
              <w:right w:val="single" w:sz="4" w:space="0" w:color="auto"/>
            </w:tcBorders>
          </w:tcPr>
          <w:p w:rsidR="00FB3258" w:rsidRPr="003A3874" w:rsidRDefault="00FB3258" w:rsidP="00F82284">
            <w:pPr>
              <w:ind w:left="-13" w:firstLine="13"/>
            </w:pPr>
            <w:r w:rsidRPr="003A3874">
              <w:t>mm 200 +/-10</w:t>
            </w:r>
          </w:p>
        </w:tc>
        <w:tc>
          <w:tcPr>
            <w:tcW w:w="2048" w:type="dxa"/>
            <w:shd w:val="clear" w:color="auto" w:fill="auto"/>
          </w:tcPr>
          <w:p w:rsidR="00FB3258" w:rsidRPr="003A3874" w:rsidRDefault="00FB3258"/>
        </w:tc>
      </w:tr>
      <w:tr w:rsidR="00FB3258" w:rsidRPr="003A3874" w:rsidTr="006D0882">
        <w:tc>
          <w:tcPr>
            <w:tcW w:w="4323" w:type="dxa"/>
            <w:tcBorders>
              <w:top w:val="single" w:sz="4" w:space="0" w:color="auto"/>
              <w:left w:val="single" w:sz="4" w:space="0" w:color="auto"/>
              <w:bottom w:val="single" w:sz="4" w:space="0" w:color="auto"/>
              <w:right w:val="single" w:sz="4" w:space="0" w:color="auto"/>
            </w:tcBorders>
          </w:tcPr>
          <w:p w:rsidR="00FB3258" w:rsidRPr="003A3874" w:rsidRDefault="00FB3258" w:rsidP="00F82284">
            <w:r w:rsidRPr="003A3874">
              <w:t xml:space="preserve">Przesuw wzdłużny suportu w osi z                        </w:t>
            </w:r>
          </w:p>
        </w:tc>
        <w:tc>
          <w:tcPr>
            <w:tcW w:w="2835" w:type="dxa"/>
            <w:tcBorders>
              <w:top w:val="single" w:sz="4" w:space="0" w:color="auto"/>
              <w:left w:val="single" w:sz="4" w:space="0" w:color="auto"/>
              <w:bottom w:val="single" w:sz="4" w:space="0" w:color="auto"/>
              <w:right w:val="single" w:sz="4" w:space="0" w:color="auto"/>
            </w:tcBorders>
          </w:tcPr>
          <w:p w:rsidR="00FB3258" w:rsidRPr="003A3874" w:rsidRDefault="00FB3258" w:rsidP="00F82284">
            <w:r w:rsidRPr="003A3874">
              <w:t>mm 400 +/-10</w:t>
            </w:r>
          </w:p>
        </w:tc>
        <w:tc>
          <w:tcPr>
            <w:tcW w:w="2048" w:type="dxa"/>
            <w:shd w:val="clear" w:color="auto" w:fill="auto"/>
          </w:tcPr>
          <w:p w:rsidR="00FB3258" w:rsidRPr="003A3874" w:rsidRDefault="00FB3258"/>
        </w:tc>
      </w:tr>
      <w:tr w:rsidR="00FB3258" w:rsidRPr="003A3874" w:rsidTr="006D0882">
        <w:tc>
          <w:tcPr>
            <w:tcW w:w="4323" w:type="dxa"/>
            <w:tcBorders>
              <w:top w:val="single" w:sz="4" w:space="0" w:color="auto"/>
              <w:left w:val="single" w:sz="4" w:space="0" w:color="auto"/>
              <w:bottom w:val="single" w:sz="4" w:space="0" w:color="auto"/>
              <w:right w:val="single" w:sz="4" w:space="0" w:color="auto"/>
            </w:tcBorders>
          </w:tcPr>
          <w:p w:rsidR="00FB3258" w:rsidRPr="003A3874" w:rsidRDefault="00FB3258" w:rsidP="00F82284">
            <w:r w:rsidRPr="003A3874">
              <w:t xml:space="preserve">Średnica uchwytu                                                   </w:t>
            </w:r>
          </w:p>
        </w:tc>
        <w:tc>
          <w:tcPr>
            <w:tcW w:w="2835" w:type="dxa"/>
            <w:tcBorders>
              <w:top w:val="single" w:sz="4" w:space="0" w:color="auto"/>
              <w:left w:val="single" w:sz="4" w:space="0" w:color="auto"/>
              <w:bottom w:val="single" w:sz="4" w:space="0" w:color="auto"/>
              <w:right w:val="single" w:sz="4" w:space="0" w:color="auto"/>
            </w:tcBorders>
          </w:tcPr>
          <w:p w:rsidR="00FB3258" w:rsidRPr="003A3874" w:rsidRDefault="00FB3258" w:rsidP="00F82284">
            <w:r w:rsidRPr="003A3874">
              <w:t>mm 200 - 210</w:t>
            </w:r>
          </w:p>
        </w:tc>
        <w:tc>
          <w:tcPr>
            <w:tcW w:w="2048" w:type="dxa"/>
            <w:shd w:val="clear" w:color="auto" w:fill="auto"/>
          </w:tcPr>
          <w:p w:rsidR="00FB3258" w:rsidRPr="003A3874" w:rsidRDefault="00FB3258"/>
        </w:tc>
      </w:tr>
      <w:tr w:rsidR="00FB3258" w:rsidRPr="003A3874" w:rsidTr="006D0882">
        <w:tc>
          <w:tcPr>
            <w:tcW w:w="4323" w:type="dxa"/>
            <w:tcBorders>
              <w:top w:val="single" w:sz="4" w:space="0" w:color="auto"/>
              <w:left w:val="single" w:sz="4" w:space="0" w:color="auto"/>
              <w:bottom w:val="single" w:sz="4" w:space="0" w:color="auto"/>
              <w:right w:val="single" w:sz="4" w:space="0" w:color="auto"/>
            </w:tcBorders>
          </w:tcPr>
          <w:p w:rsidR="00FB3258" w:rsidRPr="003A3874" w:rsidRDefault="00FB3258" w:rsidP="00F82284">
            <w:r w:rsidRPr="003A3874">
              <w:t xml:space="preserve">Maksymalny przelot wrzeciona                              </w:t>
            </w:r>
          </w:p>
        </w:tc>
        <w:tc>
          <w:tcPr>
            <w:tcW w:w="2835" w:type="dxa"/>
            <w:tcBorders>
              <w:top w:val="single" w:sz="4" w:space="0" w:color="auto"/>
              <w:left w:val="single" w:sz="4" w:space="0" w:color="auto"/>
              <w:bottom w:val="single" w:sz="4" w:space="0" w:color="auto"/>
              <w:right w:val="single" w:sz="4" w:space="0" w:color="auto"/>
            </w:tcBorders>
          </w:tcPr>
          <w:p w:rsidR="00FB3258" w:rsidRPr="003A3874" w:rsidRDefault="00FB3258" w:rsidP="00F82284">
            <w:r w:rsidRPr="003A3874">
              <w:t>mm 60 – 65</w:t>
            </w:r>
          </w:p>
        </w:tc>
        <w:tc>
          <w:tcPr>
            <w:tcW w:w="2048" w:type="dxa"/>
            <w:shd w:val="clear" w:color="auto" w:fill="auto"/>
          </w:tcPr>
          <w:p w:rsidR="00FB3258" w:rsidRPr="003A3874" w:rsidRDefault="00FB3258"/>
        </w:tc>
      </w:tr>
      <w:tr w:rsidR="00FB3258" w:rsidRPr="003A3874" w:rsidTr="006D0882">
        <w:tc>
          <w:tcPr>
            <w:tcW w:w="4323" w:type="dxa"/>
            <w:tcBorders>
              <w:top w:val="single" w:sz="4" w:space="0" w:color="auto"/>
              <w:left w:val="single" w:sz="4" w:space="0" w:color="auto"/>
              <w:bottom w:val="single" w:sz="4" w:space="0" w:color="auto"/>
              <w:right w:val="single" w:sz="4" w:space="0" w:color="auto"/>
            </w:tcBorders>
          </w:tcPr>
          <w:p w:rsidR="00FB3258" w:rsidRPr="003A3874" w:rsidRDefault="00FB3258" w:rsidP="00F82284">
            <w:r w:rsidRPr="003A3874">
              <w:t xml:space="preserve">Maksymalna średnica toczenia                               </w:t>
            </w:r>
          </w:p>
        </w:tc>
        <w:tc>
          <w:tcPr>
            <w:tcW w:w="2835" w:type="dxa"/>
            <w:tcBorders>
              <w:top w:val="single" w:sz="4" w:space="0" w:color="auto"/>
              <w:left w:val="single" w:sz="4" w:space="0" w:color="auto"/>
              <w:bottom w:val="single" w:sz="4" w:space="0" w:color="auto"/>
              <w:right w:val="single" w:sz="4" w:space="0" w:color="auto"/>
            </w:tcBorders>
          </w:tcPr>
          <w:p w:rsidR="00FB3258" w:rsidRPr="003A3874" w:rsidRDefault="00FB3258" w:rsidP="00F82284">
            <w:r w:rsidRPr="003A3874">
              <w:t>mm 225 +/-10</w:t>
            </w:r>
          </w:p>
        </w:tc>
        <w:tc>
          <w:tcPr>
            <w:tcW w:w="2048" w:type="dxa"/>
            <w:shd w:val="clear" w:color="auto" w:fill="auto"/>
          </w:tcPr>
          <w:p w:rsidR="00FB3258" w:rsidRPr="003A3874" w:rsidRDefault="00FB3258"/>
        </w:tc>
      </w:tr>
      <w:tr w:rsidR="00FB3258" w:rsidRPr="003A3874" w:rsidTr="006D0882">
        <w:tc>
          <w:tcPr>
            <w:tcW w:w="4323" w:type="dxa"/>
            <w:tcBorders>
              <w:top w:val="single" w:sz="4" w:space="0" w:color="auto"/>
              <w:left w:val="single" w:sz="4" w:space="0" w:color="auto"/>
              <w:bottom w:val="single" w:sz="4" w:space="0" w:color="auto"/>
              <w:right w:val="single" w:sz="4" w:space="0" w:color="auto"/>
            </w:tcBorders>
          </w:tcPr>
          <w:p w:rsidR="00FB3258" w:rsidRPr="003A3874" w:rsidRDefault="00FB3258" w:rsidP="00F82284">
            <w:r w:rsidRPr="003A3874">
              <w:t xml:space="preserve">Zakres obrotów wrzeciona                                   </w:t>
            </w:r>
          </w:p>
        </w:tc>
        <w:tc>
          <w:tcPr>
            <w:tcW w:w="2835" w:type="dxa"/>
            <w:tcBorders>
              <w:top w:val="single" w:sz="4" w:space="0" w:color="auto"/>
              <w:left w:val="single" w:sz="4" w:space="0" w:color="auto"/>
              <w:bottom w:val="single" w:sz="4" w:space="0" w:color="auto"/>
              <w:right w:val="single" w:sz="4" w:space="0" w:color="auto"/>
            </w:tcBorders>
          </w:tcPr>
          <w:p w:rsidR="00FB3258" w:rsidRPr="003A3874" w:rsidRDefault="00FB3258" w:rsidP="00F82284">
            <w:r w:rsidRPr="003A3874">
              <w:t>min-1  50-4 000</w:t>
            </w:r>
          </w:p>
        </w:tc>
        <w:tc>
          <w:tcPr>
            <w:tcW w:w="2048" w:type="dxa"/>
            <w:shd w:val="clear" w:color="auto" w:fill="auto"/>
          </w:tcPr>
          <w:p w:rsidR="00FB3258" w:rsidRPr="003A3874" w:rsidRDefault="00FB3258"/>
        </w:tc>
      </w:tr>
      <w:tr w:rsidR="00FB3258" w:rsidRPr="003A3874" w:rsidTr="006D0882">
        <w:tc>
          <w:tcPr>
            <w:tcW w:w="4323" w:type="dxa"/>
            <w:tcBorders>
              <w:top w:val="single" w:sz="4" w:space="0" w:color="auto"/>
              <w:left w:val="single" w:sz="4" w:space="0" w:color="auto"/>
              <w:bottom w:val="single" w:sz="4" w:space="0" w:color="auto"/>
              <w:right w:val="single" w:sz="4" w:space="0" w:color="auto"/>
            </w:tcBorders>
          </w:tcPr>
          <w:p w:rsidR="00FB3258" w:rsidRPr="003A3874" w:rsidRDefault="00FB3258" w:rsidP="00F82284">
            <w:r w:rsidRPr="003A3874">
              <w:t xml:space="preserve">Maksymalny moment obrotowy /przy 500 min-1/  </w:t>
            </w:r>
          </w:p>
        </w:tc>
        <w:tc>
          <w:tcPr>
            <w:tcW w:w="2835" w:type="dxa"/>
            <w:tcBorders>
              <w:top w:val="single" w:sz="4" w:space="0" w:color="auto"/>
              <w:left w:val="single" w:sz="4" w:space="0" w:color="auto"/>
              <w:bottom w:val="single" w:sz="4" w:space="0" w:color="auto"/>
              <w:right w:val="single" w:sz="4" w:space="0" w:color="auto"/>
            </w:tcBorders>
          </w:tcPr>
          <w:p w:rsidR="00FB3258" w:rsidRPr="00C8618E" w:rsidRDefault="000939C6" w:rsidP="00F82284">
            <w:r w:rsidRPr="00C8618E">
              <w:t>Nm 200</w:t>
            </w:r>
          </w:p>
        </w:tc>
        <w:tc>
          <w:tcPr>
            <w:tcW w:w="2048" w:type="dxa"/>
            <w:shd w:val="clear" w:color="auto" w:fill="auto"/>
          </w:tcPr>
          <w:p w:rsidR="00FB3258" w:rsidRPr="003A3874" w:rsidRDefault="00FB3258"/>
        </w:tc>
      </w:tr>
      <w:tr w:rsidR="00FB3258" w:rsidRPr="003A3874" w:rsidTr="006D0882">
        <w:tc>
          <w:tcPr>
            <w:tcW w:w="4323" w:type="dxa"/>
            <w:tcBorders>
              <w:top w:val="single" w:sz="4" w:space="0" w:color="auto"/>
              <w:left w:val="single" w:sz="4" w:space="0" w:color="auto"/>
              <w:bottom w:val="single" w:sz="4" w:space="0" w:color="auto"/>
              <w:right w:val="single" w:sz="4" w:space="0" w:color="auto"/>
            </w:tcBorders>
          </w:tcPr>
          <w:p w:rsidR="00FB3258" w:rsidRPr="003A3874" w:rsidRDefault="00FB3258" w:rsidP="00F82284">
            <w:r w:rsidRPr="003A3874">
              <w:t xml:space="preserve">Moc wrzeciona                                                         </w:t>
            </w:r>
          </w:p>
        </w:tc>
        <w:tc>
          <w:tcPr>
            <w:tcW w:w="2835" w:type="dxa"/>
            <w:tcBorders>
              <w:top w:val="single" w:sz="4" w:space="0" w:color="auto"/>
              <w:left w:val="single" w:sz="4" w:space="0" w:color="auto"/>
              <w:bottom w:val="single" w:sz="4" w:space="0" w:color="auto"/>
              <w:right w:val="single" w:sz="4" w:space="0" w:color="auto"/>
            </w:tcBorders>
          </w:tcPr>
          <w:p w:rsidR="00FB3258" w:rsidRPr="003A3874" w:rsidRDefault="00FB3258" w:rsidP="00F82284">
            <w:r w:rsidRPr="003A3874">
              <w:t>kW 15 +/-2kW</w:t>
            </w:r>
          </w:p>
        </w:tc>
        <w:tc>
          <w:tcPr>
            <w:tcW w:w="2048" w:type="dxa"/>
            <w:shd w:val="clear" w:color="auto" w:fill="auto"/>
          </w:tcPr>
          <w:p w:rsidR="00FB3258" w:rsidRPr="003A3874" w:rsidRDefault="00FB3258"/>
        </w:tc>
      </w:tr>
      <w:tr w:rsidR="00FB3258" w:rsidRPr="003A3874" w:rsidTr="006D0882">
        <w:tc>
          <w:tcPr>
            <w:tcW w:w="4323" w:type="dxa"/>
            <w:tcBorders>
              <w:top w:val="single" w:sz="4" w:space="0" w:color="auto"/>
              <w:left w:val="single" w:sz="4" w:space="0" w:color="auto"/>
              <w:bottom w:val="single" w:sz="4" w:space="0" w:color="auto"/>
              <w:right w:val="single" w:sz="4" w:space="0" w:color="auto"/>
            </w:tcBorders>
          </w:tcPr>
          <w:p w:rsidR="00FB3258" w:rsidRPr="003A3874" w:rsidRDefault="00FB3258" w:rsidP="00F82284">
            <w:r w:rsidRPr="003A3874">
              <w:t xml:space="preserve">Końcówka wrzeciona                                               </w:t>
            </w:r>
          </w:p>
        </w:tc>
        <w:tc>
          <w:tcPr>
            <w:tcW w:w="2835" w:type="dxa"/>
            <w:tcBorders>
              <w:top w:val="single" w:sz="4" w:space="0" w:color="auto"/>
              <w:left w:val="single" w:sz="4" w:space="0" w:color="auto"/>
              <w:bottom w:val="single" w:sz="4" w:space="0" w:color="auto"/>
              <w:right w:val="single" w:sz="4" w:space="0" w:color="auto"/>
            </w:tcBorders>
          </w:tcPr>
          <w:p w:rsidR="00FB3258" w:rsidRPr="003A3874" w:rsidRDefault="00FB3258" w:rsidP="00F82284">
            <w:pPr>
              <w:autoSpaceDE w:val="0"/>
              <w:autoSpaceDN w:val="0"/>
              <w:adjustRightInd w:val="0"/>
            </w:pPr>
            <w:r w:rsidRPr="003A3874">
              <w:t>A2-6</w:t>
            </w:r>
          </w:p>
        </w:tc>
        <w:tc>
          <w:tcPr>
            <w:tcW w:w="2048" w:type="dxa"/>
            <w:shd w:val="clear" w:color="auto" w:fill="auto"/>
          </w:tcPr>
          <w:p w:rsidR="00FB3258" w:rsidRPr="003A3874" w:rsidRDefault="00FB3258"/>
        </w:tc>
      </w:tr>
    </w:tbl>
    <w:p w:rsidR="00021CB3" w:rsidRDefault="00021CB3" w:rsidP="00021CB3">
      <w:pPr>
        <w:autoSpaceDE w:val="0"/>
        <w:autoSpaceDN w:val="0"/>
        <w:adjustRightInd w:val="0"/>
      </w:pPr>
    </w:p>
    <w:p w:rsidR="00DA148E" w:rsidRDefault="00DA148E" w:rsidP="00021CB3">
      <w:pPr>
        <w:autoSpaceDE w:val="0"/>
        <w:autoSpaceDN w:val="0"/>
        <w:adjustRightInd w:val="0"/>
      </w:pPr>
    </w:p>
    <w:p w:rsidR="00DA148E" w:rsidRDefault="00DA148E" w:rsidP="00021CB3">
      <w:pPr>
        <w:autoSpaceDE w:val="0"/>
        <w:autoSpaceDN w:val="0"/>
        <w:adjustRightInd w:val="0"/>
      </w:pPr>
      <w:r>
        <w:t>Wyposażenie: (wpisać dokładny parametr)</w:t>
      </w:r>
    </w:p>
    <w:tbl>
      <w:tblPr>
        <w:tblStyle w:val="Tabela-Siatka"/>
        <w:tblW w:w="9180" w:type="dxa"/>
        <w:tblLook w:val="04A0"/>
      </w:tblPr>
      <w:tblGrid>
        <w:gridCol w:w="4928"/>
        <w:gridCol w:w="4252"/>
      </w:tblGrid>
      <w:tr w:rsidR="00FB3258" w:rsidTr="006D0882">
        <w:tc>
          <w:tcPr>
            <w:tcW w:w="4928" w:type="dxa"/>
          </w:tcPr>
          <w:p w:rsidR="00FB3258" w:rsidRDefault="00DA148E" w:rsidP="00021CB3">
            <w:pPr>
              <w:autoSpaceDE w:val="0"/>
              <w:autoSpaceDN w:val="0"/>
              <w:adjustRightInd w:val="0"/>
            </w:pPr>
            <w:r w:rsidRPr="003A3874">
              <w:rPr>
                <w:rFonts w:eastAsia="Tahoma,Bold"/>
                <w:bCs/>
              </w:rPr>
              <w:t>Głowica narzędziowa VDI 40 :</w:t>
            </w:r>
          </w:p>
        </w:tc>
        <w:tc>
          <w:tcPr>
            <w:tcW w:w="4252" w:type="dxa"/>
          </w:tcPr>
          <w:p w:rsidR="00FB3258" w:rsidRDefault="00FB3258" w:rsidP="00021CB3">
            <w:pPr>
              <w:autoSpaceDE w:val="0"/>
              <w:autoSpaceDN w:val="0"/>
              <w:adjustRightInd w:val="0"/>
            </w:pPr>
          </w:p>
        </w:tc>
      </w:tr>
      <w:tr w:rsidR="00FB3258" w:rsidTr="006D0882">
        <w:tc>
          <w:tcPr>
            <w:tcW w:w="4928" w:type="dxa"/>
          </w:tcPr>
          <w:p w:rsidR="00DA148E" w:rsidRPr="003A3874" w:rsidRDefault="00DA148E" w:rsidP="00DA148E">
            <w:pPr>
              <w:autoSpaceDE w:val="0"/>
              <w:autoSpaceDN w:val="0"/>
              <w:adjustRightInd w:val="0"/>
              <w:rPr>
                <w:rFonts w:eastAsia="Tahoma,Bold"/>
                <w:bCs/>
              </w:rPr>
            </w:pPr>
            <w:r w:rsidRPr="003A3874">
              <w:t>Liczba pozycji narzędziowych   12</w:t>
            </w:r>
          </w:p>
          <w:p w:rsidR="00DA148E" w:rsidRPr="003A3874" w:rsidRDefault="00DA148E" w:rsidP="00DA148E">
            <w:pPr>
              <w:autoSpaceDE w:val="0"/>
              <w:autoSpaceDN w:val="0"/>
              <w:adjustRightInd w:val="0"/>
            </w:pPr>
            <w:r w:rsidRPr="003A3874">
              <w:t>Czas indeksacji głowicy / narzędzie-narzędzie/       sek. 1</w:t>
            </w:r>
          </w:p>
          <w:p w:rsidR="00DA148E" w:rsidRPr="003A3874" w:rsidRDefault="00DA148E" w:rsidP="00DA148E">
            <w:pPr>
              <w:autoSpaceDE w:val="0"/>
              <w:autoSpaceDN w:val="0"/>
              <w:adjustRightInd w:val="0"/>
              <w:rPr>
                <w:rFonts w:eastAsia="Tahoma,Bold"/>
                <w:bCs/>
              </w:rPr>
            </w:pPr>
            <w:r w:rsidRPr="003A3874">
              <w:rPr>
                <w:rFonts w:eastAsia="Tahoma,Bold"/>
                <w:bCs/>
              </w:rPr>
              <w:t>Konik sterowany hydraulicznie</w:t>
            </w:r>
          </w:p>
          <w:p w:rsidR="00DA148E" w:rsidRPr="003A3874" w:rsidRDefault="00DA148E" w:rsidP="00DA148E">
            <w:pPr>
              <w:autoSpaceDE w:val="0"/>
              <w:autoSpaceDN w:val="0"/>
              <w:adjustRightInd w:val="0"/>
            </w:pPr>
            <w:r w:rsidRPr="003A3874">
              <w:t>Typ stożka MT 3</w:t>
            </w:r>
          </w:p>
          <w:p w:rsidR="00DA148E" w:rsidRPr="003A3874" w:rsidRDefault="00DA148E" w:rsidP="00DA148E">
            <w:pPr>
              <w:autoSpaceDE w:val="0"/>
              <w:autoSpaceDN w:val="0"/>
              <w:adjustRightInd w:val="0"/>
            </w:pPr>
            <w:r w:rsidRPr="003A3874">
              <w:t>Dokładność pozycjonowania maszyny                    mm +/-0,005</w:t>
            </w:r>
          </w:p>
          <w:p w:rsidR="00DA148E" w:rsidRPr="003A3874" w:rsidRDefault="00DA148E" w:rsidP="00DA148E">
            <w:pPr>
              <w:autoSpaceDE w:val="0"/>
              <w:autoSpaceDN w:val="0"/>
              <w:adjustRightInd w:val="0"/>
            </w:pPr>
            <w:r w:rsidRPr="003A3874">
              <w:t>Powtarzalność maszyny                                           mm +/-0,003</w:t>
            </w:r>
          </w:p>
          <w:p w:rsidR="00DA148E" w:rsidRPr="003A3874" w:rsidRDefault="00DA148E" w:rsidP="00DA148E">
            <w:pPr>
              <w:autoSpaceDE w:val="0"/>
              <w:autoSpaceDN w:val="0"/>
              <w:adjustRightInd w:val="0"/>
            </w:pPr>
            <w:r w:rsidRPr="003A3874">
              <w:t>Napięcie zasilania V 3x400</w:t>
            </w:r>
          </w:p>
          <w:p w:rsidR="00DA148E" w:rsidRPr="003A3874" w:rsidRDefault="00DA148E" w:rsidP="00DA148E">
            <w:pPr>
              <w:autoSpaceDE w:val="0"/>
              <w:autoSpaceDN w:val="0"/>
              <w:adjustRightInd w:val="0"/>
            </w:pPr>
            <w:r w:rsidRPr="003A3874">
              <w:t>Częstotliwość Hz 50</w:t>
            </w:r>
          </w:p>
          <w:p w:rsidR="00DA148E" w:rsidRPr="003A3874" w:rsidRDefault="00DA148E" w:rsidP="00DA148E">
            <w:pPr>
              <w:autoSpaceDE w:val="0"/>
              <w:autoSpaceDN w:val="0"/>
              <w:adjustRightInd w:val="0"/>
            </w:pPr>
            <w:r w:rsidRPr="003A3874">
              <w:t>Sprężone powietrze / ciśnienie /                                bar 6-7</w:t>
            </w:r>
          </w:p>
          <w:p w:rsidR="00DA148E" w:rsidRPr="003A3874" w:rsidRDefault="00DA148E" w:rsidP="00DA148E">
            <w:pPr>
              <w:autoSpaceDE w:val="0"/>
              <w:autoSpaceDN w:val="0"/>
              <w:adjustRightInd w:val="0"/>
              <w:rPr>
                <w:rFonts w:eastAsia="Tahoma,Bold"/>
                <w:bCs/>
              </w:rPr>
            </w:pPr>
            <w:r w:rsidRPr="003A3874">
              <w:t>Format programowania - ISO/DIN /standardowe funkcje G/,</w:t>
            </w:r>
          </w:p>
          <w:p w:rsidR="00DA148E" w:rsidRPr="003A3874" w:rsidRDefault="00DA148E" w:rsidP="00DA148E">
            <w:pPr>
              <w:autoSpaceDE w:val="0"/>
              <w:autoSpaceDN w:val="0"/>
              <w:adjustRightInd w:val="0"/>
            </w:pPr>
            <w:r w:rsidRPr="003A3874">
              <w:t xml:space="preserve">Komunikacja zewnętrzna - złącze USB </w:t>
            </w:r>
          </w:p>
          <w:p w:rsidR="00DA148E" w:rsidRPr="003A3874" w:rsidRDefault="00DA148E" w:rsidP="00DA148E">
            <w:pPr>
              <w:autoSpaceDE w:val="0"/>
              <w:autoSpaceDN w:val="0"/>
              <w:adjustRightInd w:val="0"/>
            </w:pPr>
            <w:r w:rsidRPr="003A3874">
              <w:t>Układ jednostek miar : metryczny</w:t>
            </w:r>
          </w:p>
          <w:p w:rsidR="00DA148E" w:rsidRPr="003A3874" w:rsidRDefault="00DA148E" w:rsidP="00DA148E">
            <w:pPr>
              <w:autoSpaceDE w:val="0"/>
              <w:autoSpaceDN w:val="0"/>
              <w:adjustRightInd w:val="0"/>
            </w:pPr>
            <w:r w:rsidRPr="003A3874">
              <w:t xml:space="preserve">Sterowanie CNC , 2 osie , Heidenhain lub kompatybilne do Fanuca </w:t>
            </w:r>
          </w:p>
          <w:p w:rsidR="00DA148E" w:rsidRPr="003A3874" w:rsidRDefault="00DA148E" w:rsidP="00DA148E">
            <w:pPr>
              <w:autoSpaceDE w:val="0"/>
              <w:autoSpaceDN w:val="0"/>
              <w:adjustRightInd w:val="0"/>
            </w:pPr>
            <w:r w:rsidRPr="003A3874">
              <w:t>Pokrętka elektroniczna</w:t>
            </w:r>
          </w:p>
          <w:p w:rsidR="00DA148E" w:rsidRPr="003A3874" w:rsidRDefault="00DA148E" w:rsidP="00DA148E">
            <w:pPr>
              <w:autoSpaceDE w:val="0"/>
              <w:autoSpaceDN w:val="0"/>
              <w:adjustRightInd w:val="0"/>
            </w:pPr>
            <w:r w:rsidRPr="003A3874">
              <w:t xml:space="preserve">Hydrauliczny uchwyt trójszczękowy z miękkimi szczękami </w:t>
            </w:r>
          </w:p>
          <w:p w:rsidR="00DA148E" w:rsidRPr="003A3874" w:rsidRDefault="00DA148E" w:rsidP="00DA148E">
            <w:pPr>
              <w:autoSpaceDE w:val="0"/>
              <w:autoSpaceDN w:val="0"/>
              <w:adjustRightInd w:val="0"/>
            </w:pPr>
            <w:r w:rsidRPr="003A3874">
              <w:t>Kompensacja temperaturowa tocznych śrub pociągowych</w:t>
            </w:r>
          </w:p>
          <w:p w:rsidR="00DA148E" w:rsidRPr="003A3874" w:rsidRDefault="00DA148E" w:rsidP="00DA148E">
            <w:pPr>
              <w:autoSpaceDE w:val="0"/>
              <w:autoSpaceDN w:val="0"/>
              <w:adjustRightInd w:val="0"/>
            </w:pPr>
            <w:r w:rsidRPr="003A3874">
              <w:t>Kabina ochronna z przesuwnymi drzwiami czołowymi</w:t>
            </w:r>
          </w:p>
          <w:p w:rsidR="00DA148E" w:rsidRPr="003A3874" w:rsidRDefault="00DA148E" w:rsidP="00DA148E">
            <w:pPr>
              <w:autoSpaceDE w:val="0"/>
              <w:autoSpaceDN w:val="0"/>
              <w:adjustRightInd w:val="0"/>
            </w:pPr>
            <w:r w:rsidRPr="003A3874">
              <w:t>Gwintowanie bez oprawki kompensacyjnej (na sztywno)</w:t>
            </w:r>
          </w:p>
          <w:p w:rsidR="00DA148E" w:rsidRDefault="00DA148E" w:rsidP="00DA148E">
            <w:pPr>
              <w:autoSpaceDE w:val="0"/>
              <w:autoSpaceDN w:val="0"/>
              <w:adjustRightInd w:val="0"/>
            </w:pPr>
            <w:r w:rsidRPr="003A3874">
              <w:t>Instalacja dla podłączenia sprężonego powietrza</w:t>
            </w:r>
          </w:p>
          <w:p w:rsidR="006D0882" w:rsidRPr="003A3874" w:rsidRDefault="006D0882" w:rsidP="00DA148E">
            <w:pPr>
              <w:autoSpaceDE w:val="0"/>
              <w:autoSpaceDN w:val="0"/>
              <w:adjustRightInd w:val="0"/>
            </w:pPr>
          </w:p>
          <w:p w:rsidR="00DA148E" w:rsidRPr="003A3874" w:rsidRDefault="00DA148E" w:rsidP="00DA148E">
            <w:pPr>
              <w:autoSpaceDE w:val="0"/>
              <w:autoSpaceDN w:val="0"/>
              <w:adjustRightInd w:val="0"/>
            </w:pPr>
            <w:r w:rsidRPr="003A3874">
              <w:t xml:space="preserve">Układ chłodzący z wysuwanym zbiornikiem na </w:t>
            </w:r>
            <w:r w:rsidRPr="003A3874">
              <w:lastRenderedPageBreak/>
              <w:t>chłodziwo</w:t>
            </w:r>
          </w:p>
          <w:p w:rsidR="00FB3258" w:rsidRDefault="00DA148E" w:rsidP="00021CB3">
            <w:pPr>
              <w:autoSpaceDE w:val="0"/>
              <w:autoSpaceDN w:val="0"/>
              <w:adjustRightInd w:val="0"/>
            </w:pPr>
            <w:r w:rsidRPr="003A3874">
              <w:t>Automatyczny układ centralnego smarowania</w:t>
            </w:r>
          </w:p>
          <w:p w:rsidR="00476E9B" w:rsidRPr="002E43F2" w:rsidRDefault="00476E9B" w:rsidP="00476E9B">
            <w:pPr>
              <w:autoSpaceDE w:val="0"/>
              <w:autoSpaceDN w:val="0"/>
              <w:adjustRightInd w:val="0"/>
              <w:rPr>
                <w:rFonts w:eastAsia="Tahoma,Bold"/>
                <w:bCs/>
              </w:rPr>
            </w:pPr>
            <w:r w:rsidRPr="002E43F2">
              <w:rPr>
                <w:rFonts w:eastAsia="Tahoma,Bold"/>
                <w:bCs/>
              </w:rPr>
              <w:t>Programowalny uruchamiany pneumatycznie system odbioru gotowych detali</w:t>
            </w:r>
          </w:p>
          <w:p w:rsidR="00476E9B" w:rsidRPr="002E43F2" w:rsidRDefault="00476E9B" w:rsidP="00476E9B">
            <w:pPr>
              <w:autoSpaceDE w:val="0"/>
              <w:autoSpaceDN w:val="0"/>
              <w:adjustRightInd w:val="0"/>
              <w:rPr>
                <w:rFonts w:eastAsia="Tahoma,Bold"/>
                <w:bCs/>
              </w:rPr>
            </w:pPr>
            <w:r w:rsidRPr="002E43F2">
              <w:rPr>
                <w:rFonts w:eastAsia="Tahoma,Bold"/>
                <w:bCs/>
              </w:rPr>
              <w:t>Taśmowy wyrzutnik wiórów</w:t>
            </w:r>
          </w:p>
          <w:p w:rsidR="00476E9B" w:rsidRPr="002E43F2" w:rsidRDefault="00476E9B" w:rsidP="00476E9B">
            <w:pPr>
              <w:autoSpaceDE w:val="0"/>
              <w:autoSpaceDN w:val="0"/>
              <w:adjustRightInd w:val="0"/>
              <w:rPr>
                <w:rFonts w:eastAsia="Tahoma,Bold"/>
                <w:bCs/>
              </w:rPr>
            </w:pPr>
            <w:r w:rsidRPr="002E43F2">
              <w:rPr>
                <w:rFonts w:eastAsia="Tahoma,Bold"/>
                <w:bCs/>
              </w:rPr>
              <w:t xml:space="preserve">Automatyczna sonda narzędziowa </w:t>
            </w:r>
          </w:p>
          <w:p w:rsidR="00476E9B" w:rsidRDefault="00476E9B" w:rsidP="00021CB3">
            <w:pPr>
              <w:autoSpaceDE w:val="0"/>
              <w:autoSpaceDN w:val="0"/>
              <w:adjustRightInd w:val="0"/>
            </w:pPr>
          </w:p>
        </w:tc>
        <w:tc>
          <w:tcPr>
            <w:tcW w:w="4252" w:type="dxa"/>
          </w:tcPr>
          <w:p w:rsidR="00FB3258" w:rsidRDefault="00FB3258" w:rsidP="00021CB3">
            <w:pPr>
              <w:autoSpaceDE w:val="0"/>
              <w:autoSpaceDN w:val="0"/>
              <w:adjustRightInd w:val="0"/>
            </w:pPr>
          </w:p>
        </w:tc>
      </w:tr>
    </w:tbl>
    <w:p w:rsidR="00021CB3" w:rsidRDefault="00021CB3" w:rsidP="00021CB3">
      <w:pPr>
        <w:autoSpaceDE w:val="0"/>
        <w:autoSpaceDN w:val="0"/>
        <w:adjustRightInd w:val="0"/>
      </w:pPr>
    </w:p>
    <w:p w:rsidR="00DA148E" w:rsidRDefault="00DA148E" w:rsidP="00021CB3">
      <w:pPr>
        <w:autoSpaceDE w:val="0"/>
        <w:autoSpaceDN w:val="0"/>
        <w:adjustRightInd w:val="0"/>
      </w:pPr>
      <w:r>
        <w:t>Pozostałe wymagania:</w:t>
      </w:r>
    </w:p>
    <w:tbl>
      <w:tblPr>
        <w:tblStyle w:val="Tabela-Siatka"/>
        <w:tblW w:w="0" w:type="auto"/>
        <w:tblLook w:val="04A0"/>
      </w:tblPr>
      <w:tblGrid>
        <w:gridCol w:w="4928"/>
        <w:gridCol w:w="4284"/>
      </w:tblGrid>
      <w:tr w:rsidR="00DA148E" w:rsidTr="006D0882">
        <w:tc>
          <w:tcPr>
            <w:tcW w:w="4928" w:type="dxa"/>
          </w:tcPr>
          <w:p w:rsidR="00DA148E" w:rsidRDefault="00DA148E" w:rsidP="00021CB3">
            <w:pPr>
              <w:autoSpaceDE w:val="0"/>
              <w:autoSpaceDN w:val="0"/>
              <w:adjustRightInd w:val="0"/>
            </w:pPr>
            <w:r>
              <w:t>Wymagane</w:t>
            </w:r>
          </w:p>
        </w:tc>
        <w:tc>
          <w:tcPr>
            <w:tcW w:w="4284" w:type="dxa"/>
          </w:tcPr>
          <w:p w:rsidR="00DA148E" w:rsidRDefault="00DA148E" w:rsidP="00021CB3">
            <w:pPr>
              <w:autoSpaceDE w:val="0"/>
              <w:autoSpaceDN w:val="0"/>
              <w:adjustRightInd w:val="0"/>
            </w:pPr>
            <w:r>
              <w:t>Oferowane</w:t>
            </w:r>
          </w:p>
        </w:tc>
      </w:tr>
      <w:tr w:rsidR="00DA148E" w:rsidTr="006D0882">
        <w:tc>
          <w:tcPr>
            <w:tcW w:w="4928" w:type="dxa"/>
          </w:tcPr>
          <w:p w:rsidR="00DA148E" w:rsidRPr="003A3874" w:rsidRDefault="00DA148E" w:rsidP="00DA148E">
            <w:pPr>
              <w:autoSpaceDE w:val="0"/>
              <w:autoSpaceDN w:val="0"/>
              <w:adjustRightInd w:val="0"/>
            </w:pPr>
            <w:r w:rsidRPr="003A3874">
              <w:t>Wszystkie osie liniowe wyposażone w liniowe prowadnice toczne smarowane przez centralny układ smarowania.</w:t>
            </w:r>
          </w:p>
          <w:p w:rsidR="00DA148E" w:rsidRPr="003A3874" w:rsidRDefault="00DA148E" w:rsidP="00DA148E">
            <w:pPr>
              <w:autoSpaceDE w:val="0"/>
              <w:autoSpaceDN w:val="0"/>
              <w:adjustRightInd w:val="0"/>
            </w:pPr>
            <w:r w:rsidRPr="003A3874">
              <w:t>Wszystkie osie napędzane silnikami AC. Napęd przenoszony poprzez sprzęgła sztywne i przekładnie toczno-śrubowe.</w:t>
            </w:r>
          </w:p>
          <w:p w:rsidR="00DA148E" w:rsidRDefault="00DA148E" w:rsidP="00DA148E">
            <w:pPr>
              <w:autoSpaceDE w:val="0"/>
              <w:autoSpaceDN w:val="0"/>
              <w:adjustRightInd w:val="0"/>
            </w:pPr>
            <w:r w:rsidRPr="003A3874">
              <w:t xml:space="preserve">Zamontowane na osiach przetworniki obrotowo-impulsowe z kompensacją rozszerzalności termicznej. </w:t>
            </w:r>
          </w:p>
          <w:p w:rsidR="00DA148E" w:rsidRDefault="00DA148E" w:rsidP="00DA148E">
            <w:pPr>
              <w:autoSpaceDE w:val="0"/>
              <w:autoSpaceDN w:val="0"/>
              <w:adjustRightInd w:val="0"/>
            </w:pPr>
          </w:p>
          <w:p w:rsidR="00DA148E" w:rsidRPr="003A3874" w:rsidRDefault="00DA148E" w:rsidP="00DA148E">
            <w:pPr>
              <w:autoSpaceDE w:val="0"/>
              <w:autoSpaceDN w:val="0"/>
              <w:adjustRightInd w:val="0"/>
            </w:pPr>
            <w:r w:rsidRPr="003A3874">
              <w:t>Dokumentacja maszyny w języku polskim</w:t>
            </w:r>
          </w:p>
          <w:p w:rsidR="00DA148E" w:rsidRPr="003A3874" w:rsidRDefault="00DA148E" w:rsidP="00DA148E">
            <w:pPr>
              <w:autoSpaceDE w:val="0"/>
              <w:autoSpaceDN w:val="0"/>
              <w:adjustRightInd w:val="0"/>
              <w:rPr>
                <w:rFonts w:eastAsia="Tahoma,Bold"/>
                <w:bCs/>
              </w:rPr>
            </w:pPr>
            <w:r w:rsidRPr="003A3874">
              <w:rPr>
                <w:rFonts w:eastAsia="Tahoma,Bold"/>
                <w:bCs/>
              </w:rPr>
              <w:t xml:space="preserve">Odbiór końcowy: instalacja, uruchomienie i szkolenie w zakresie obsługi maszyny </w:t>
            </w:r>
          </w:p>
          <w:p w:rsidR="00DA148E" w:rsidRPr="003A3874" w:rsidRDefault="00DA148E" w:rsidP="00DA148E">
            <w:pPr>
              <w:autoSpaceDE w:val="0"/>
              <w:autoSpaceDN w:val="0"/>
              <w:adjustRightInd w:val="0"/>
              <w:rPr>
                <w:rFonts w:eastAsia="Tahoma,Bold"/>
                <w:bCs/>
              </w:rPr>
            </w:pPr>
            <w:r w:rsidRPr="003A3874">
              <w:rPr>
                <w:rFonts w:eastAsia="Tahoma,Bold"/>
                <w:bCs/>
              </w:rPr>
              <w:t>Szkolenie: szkolenie personelu Kupującego w zakresie programowania</w:t>
            </w:r>
          </w:p>
          <w:p w:rsidR="00DA148E" w:rsidRPr="003A3874" w:rsidRDefault="00DA148E" w:rsidP="00DA148E">
            <w:pPr>
              <w:autoSpaceDE w:val="0"/>
              <w:autoSpaceDN w:val="0"/>
              <w:adjustRightInd w:val="0"/>
              <w:rPr>
                <w:rFonts w:eastAsia="Tahoma,Bold"/>
                <w:bCs/>
              </w:rPr>
            </w:pPr>
            <w:r w:rsidRPr="003A3874">
              <w:rPr>
                <w:rFonts w:eastAsia="Tahoma,Bold"/>
                <w:bCs/>
              </w:rPr>
              <w:t>koszt transportu wraz z ubezpieczeniem bez wyładunku do Kupującego zawarty w cenie maszyny</w:t>
            </w:r>
          </w:p>
          <w:p w:rsidR="00DA148E" w:rsidRPr="003A3874" w:rsidRDefault="00DA148E" w:rsidP="00DA148E">
            <w:pPr>
              <w:autoSpaceDE w:val="0"/>
              <w:autoSpaceDN w:val="0"/>
              <w:adjustRightInd w:val="0"/>
            </w:pPr>
            <w:r w:rsidRPr="003A3874">
              <w:t xml:space="preserve">Termin dostawy: do 30 czerwca 2020 roku </w:t>
            </w:r>
          </w:p>
          <w:p w:rsidR="00DA148E" w:rsidRPr="00CF797D" w:rsidRDefault="00DA148E" w:rsidP="00DA148E">
            <w:pPr>
              <w:autoSpaceDE w:val="0"/>
              <w:autoSpaceDN w:val="0"/>
              <w:adjustRightInd w:val="0"/>
              <w:rPr>
                <w:b/>
              </w:rPr>
            </w:pPr>
            <w:r w:rsidRPr="00CF797D">
              <w:rPr>
                <w:b/>
              </w:rPr>
              <w:t>Gwarancja: 12 miesięcy od uruchomienia maszyny</w:t>
            </w:r>
          </w:p>
          <w:p w:rsidR="00DA148E" w:rsidRDefault="00DA148E" w:rsidP="00021CB3">
            <w:pPr>
              <w:autoSpaceDE w:val="0"/>
              <w:autoSpaceDN w:val="0"/>
              <w:adjustRightInd w:val="0"/>
            </w:pPr>
          </w:p>
        </w:tc>
        <w:tc>
          <w:tcPr>
            <w:tcW w:w="4284" w:type="dxa"/>
          </w:tcPr>
          <w:p w:rsidR="00DA148E" w:rsidRDefault="00DA148E" w:rsidP="00021CB3">
            <w:pPr>
              <w:autoSpaceDE w:val="0"/>
              <w:autoSpaceDN w:val="0"/>
              <w:adjustRightInd w:val="0"/>
            </w:pPr>
          </w:p>
        </w:tc>
        <w:bookmarkStart w:id="0" w:name="_GoBack"/>
        <w:bookmarkEnd w:id="0"/>
      </w:tr>
    </w:tbl>
    <w:p w:rsidR="00021CB3" w:rsidRPr="003A3874" w:rsidRDefault="00021CB3" w:rsidP="00021CB3">
      <w:pPr>
        <w:autoSpaceDE w:val="0"/>
        <w:autoSpaceDN w:val="0"/>
        <w:adjustRightInd w:val="0"/>
      </w:pPr>
    </w:p>
    <w:p w:rsidR="001A7ED2" w:rsidRPr="00616401" w:rsidRDefault="001A7ED2"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w:t>
      </w:r>
    </w:p>
    <w:p w:rsidR="00AE6F1F" w:rsidRDefault="00D66B1E" w:rsidP="0041020A">
      <w:pPr>
        <w:spacing w:line="360" w:lineRule="auto"/>
        <w:rPr>
          <w:b/>
          <w:color w:val="000000"/>
        </w:rPr>
      </w:pPr>
      <w:r>
        <w:rPr>
          <w:b/>
          <w:color w:val="000000"/>
        </w:rPr>
        <w:t>Wartość brutto:…………………………………………………….</w:t>
      </w:r>
    </w:p>
    <w:p w:rsidR="0001524F" w:rsidRDefault="0001524F">
      <w:pPr>
        <w:rPr>
          <w:sz w:val="20"/>
          <w:szCs w:val="20"/>
        </w:rPr>
      </w:pPr>
      <w:r>
        <w:rPr>
          <w:sz w:val="20"/>
          <w:szCs w:val="20"/>
        </w:rPr>
        <w:br w:type="page"/>
      </w: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DA148E">
        <w:rPr>
          <w:sz w:val="28"/>
          <w:szCs w:val="28"/>
        </w:rPr>
        <w:t>KZP/03/2020</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lastRenderedPageBreak/>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01524F">
        <w:rPr>
          <w:b/>
          <w:bCs/>
          <w:color w:val="141412"/>
        </w:rPr>
        <w:t xml:space="preserve"> </w:t>
      </w:r>
      <w:r w:rsidR="00822AB0" w:rsidRPr="00D470B3">
        <w:rPr>
          <w:b/>
          <w:bCs/>
          <w:color w:val="141412"/>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xml:space="preserve">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lastRenderedPageBreak/>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01524F" w:rsidRDefault="00D470B3" w:rsidP="00D470B3">
      <w:pPr>
        <w:spacing w:line="239" w:lineRule="auto"/>
        <w:rPr>
          <w:b/>
          <w:color w:val="000000" w:themeColor="text1"/>
          <w:u w:val="single"/>
        </w:rPr>
      </w:pPr>
      <w:r w:rsidRPr="0001524F">
        <w:rPr>
          <w:b/>
          <w:color w:val="000000" w:themeColor="text1"/>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01524F">
      <w:pPr>
        <w:shd w:val="clear" w:color="auto" w:fill="F5F5F5"/>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01524F">
      <w:pPr>
        <w:shd w:val="clear" w:color="auto" w:fill="F5F5F5"/>
        <w:jc w:val="both"/>
        <w:rPr>
          <w:color w:val="141412"/>
        </w:rPr>
      </w:pPr>
      <w:r w:rsidRPr="00D470B3">
        <w:rPr>
          <w:b/>
          <w:bCs/>
          <w:color w:val="141412"/>
        </w:rPr>
        <w:t>a) zamawiającym,</w:t>
      </w:r>
    </w:p>
    <w:p w:rsidR="00D470B3" w:rsidRPr="00D470B3" w:rsidRDefault="00D470B3" w:rsidP="0001524F">
      <w:pPr>
        <w:shd w:val="clear" w:color="auto" w:fill="F5F5F5"/>
        <w:jc w:val="both"/>
        <w:rPr>
          <w:color w:val="141412"/>
        </w:rPr>
      </w:pPr>
      <w:r w:rsidRPr="00D470B3">
        <w:rPr>
          <w:b/>
          <w:bCs/>
          <w:color w:val="141412"/>
        </w:rPr>
        <w:t>b) osobami uprawnionymi do reprezentowania zamawiającego,</w:t>
      </w:r>
    </w:p>
    <w:p w:rsidR="00D470B3" w:rsidRPr="00D470B3" w:rsidRDefault="00D470B3" w:rsidP="0001524F">
      <w:pPr>
        <w:shd w:val="clear" w:color="auto" w:fill="F5F5F5"/>
        <w:jc w:val="both"/>
        <w:rPr>
          <w:color w:val="141412"/>
        </w:rPr>
      </w:pPr>
      <w:r w:rsidRPr="00D470B3">
        <w:rPr>
          <w:b/>
          <w:bCs/>
          <w:color w:val="141412"/>
        </w:rPr>
        <w:t>c)   członkami komisji przetargowej,</w:t>
      </w:r>
    </w:p>
    <w:p w:rsidR="00D470B3" w:rsidRPr="00D470B3" w:rsidRDefault="00D470B3" w:rsidP="0001524F">
      <w:pPr>
        <w:shd w:val="clear" w:color="auto" w:fill="F5F5F5"/>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lastRenderedPageBreak/>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01524F">
      <w:pPr>
        <w:shd w:val="clear" w:color="auto" w:fill="F5F5F5"/>
        <w:spacing w:after="12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01524F" w:rsidRDefault="003305B3" w:rsidP="0001524F">
      <w:pPr>
        <w:adjustRightInd w:val="0"/>
        <w:ind w:left="5220"/>
        <w:jc w:val="center"/>
        <w:rPr>
          <w:sz w:val="20"/>
          <w:szCs w:val="20"/>
        </w:rPr>
      </w:pPr>
      <w:r w:rsidRPr="00D06075">
        <w:rPr>
          <w:sz w:val="20"/>
          <w:szCs w:val="20"/>
        </w:rPr>
        <w:t>podpis Wykonawcy lub osoby/osób upoważnionej/ych do reprezentowania</w:t>
      </w:r>
    </w:p>
    <w:p w:rsidR="003305B3" w:rsidRPr="0001524F" w:rsidRDefault="0001524F" w:rsidP="0001524F">
      <w:pPr>
        <w:rPr>
          <w:sz w:val="20"/>
          <w:szCs w:val="20"/>
        </w:rPr>
      </w:pPr>
      <w:r>
        <w:rPr>
          <w:sz w:val="20"/>
          <w:szCs w:val="20"/>
        </w:rPr>
        <w:br w:type="page"/>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lastRenderedPageBreak/>
        <w:t>Dokument, który Wykonawca zobowiązany jest złożyć w terminie 3 dni od dnia zamieszczenia na stronie internetowej Zamawiającego informacji, o której mowa w art. 86 ust. 5</w:t>
      </w:r>
    </w:p>
    <w:p w:rsidR="00D06075" w:rsidRDefault="00D06075" w:rsidP="0001524F">
      <w:pPr>
        <w:pStyle w:val="Default"/>
        <w:tabs>
          <w:tab w:val="clear" w:pos="709"/>
        </w:tabs>
        <w:rPr>
          <w:b/>
          <w:bCs/>
          <w:sz w:val="28"/>
          <w:szCs w:val="28"/>
        </w:rPr>
      </w:pPr>
    </w:p>
    <w:p w:rsidR="00D06075" w:rsidRDefault="00D06075" w:rsidP="009D2D7F">
      <w:pPr>
        <w:pStyle w:val="Default"/>
        <w:rPr>
          <w:b/>
          <w:bCs/>
          <w:sz w:val="28"/>
          <w:szCs w:val="28"/>
        </w:rPr>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 xml:space="preserve">Na dostawę </w:t>
      </w:r>
      <w:r w:rsidR="00530F2B">
        <w:rPr>
          <w:rFonts w:eastAsia="Garamond"/>
          <w:b/>
          <w:i/>
        </w:rPr>
        <w:t>centrum obróbczego</w:t>
      </w:r>
    </w:p>
    <w:p w:rsidR="00D06075" w:rsidRPr="00B65BE8" w:rsidRDefault="00DA148E" w:rsidP="00D06075">
      <w:pPr>
        <w:jc w:val="center"/>
      </w:pPr>
      <w:r>
        <w:t>KZP/03/2020</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w:t>
      </w:r>
      <w:r w:rsidR="009928FD">
        <w:rPr>
          <w:rFonts w:eastAsia="Garamond"/>
        </w:rPr>
        <w:t>ówień publicznych (Dz. U. z 2018 r. poz. 1986</w:t>
      </w:r>
      <w:r w:rsidRPr="00B65BE8">
        <w:rPr>
          <w:rFonts w:eastAsia="Garamond"/>
        </w:rPr>
        <w:t xml:space="preserve"> z późn. zm),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01524F" w:rsidRDefault="0001524F">
      <w:pPr>
        <w:rPr>
          <w:b/>
        </w:rPr>
      </w:pPr>
      <w:r>
        <w:rPr>
          <w:b/>
        </w:rPr>
        <w:br w:type="page"/>
      </w:r>
    </w:p>
    <w:p w:rsidR="00E02225" w:rsidRDefault="00E02225" w:rsidP="00E02225">
      <w:pPr>
        <w:jc w:val="center"/>
        <w:rPr>
          <w:b/>
        </w:rPr>
      </w:pPr>
      <w:r w:rsidRPr="00FF0516">
        <w:rPr>
          <w:b/>
        </w:rPr>
        <w:lastRenderedPageBreak/>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8"/>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08C" w:rsidRDefault="00FC108C">
      <w:r>
        <w:separator/>
      </w:r>
    </w:p>
  </w:endnote>
  <w:endnote w:type="continuationSeparator" w:id="0">
    <w:p w:rsidR="00FC108C" w:rsidRDefault="00FC10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Bold">
    <w:altName w:val="Arial Unicode MS"/>
    <w:panose1 w:val="00000000000000000000"/>
    <w:charset w:val="80"/>
    <w:family w:val="auto"/>
    <w:notTrueType/>
    <w:pitch w:val="default"/>
    <w:sig w:usb0="00000001" w:usb1="08070000" w:usb2="00000010" w:usb3="00000000" w:csb0="00020000" w:csb1="00000000"/>
  </w:font>
  <w:font w:name="Helvetica">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D2" w:rsidRDefault="006E3AF6">
    <w:pPr>
      <w:pStyle w:val="Stopka"/>
      <w:jc w:val="center"/>
    </w:pPr>
    <w:r>
      <w:t>KZP/</w:t>
    </w:r>
    <w:r w:rsidR="00DA148E">
      <w:t>03</w:t>
    </w:r>
    <w:r w:rsidR="001A7ED2">
      <w:t>/20</w:t>
    </w:r>
    <w:r w:rsidR="00DA148E">
      <w:t>20</w:t>
    </w:r>
  </w:p>
  <w:p w:rsidR="001A7ED2" w:rsidRDefault="001A7ED2">
    <w:pPr>
      <w:pStyle w:val="Stopka"/>
      <w:jc w:val="center"/>
    </w:pPr>
  </w:p>
  <w:p w:rsidR="001A7ED2" w:rsidRDefault="001A7ED2">
    <w:pPr>
      <w:pStyle w:val="Stopka"/>
      <w:jc w:val="center"/>
    </w:pPr>
    <w:r>
      <w:t xml:space="preserve">strona </w:t>
    </w:r>
    <w:r w:rsidR="00EC4011">
      <w:rPr>
        <w:rStyle w:val="Numerstrony"/>
      </w:rPr>
      <w:fldChar w:fldCharType="begin"/>
    </w:r>
    <w:r>
      <w:rPr>
        <w:rStyle w:val="Numerstrony"/>
      </w:rPr>
      <w:instrText xml:space="preserve"> PAGE </w:instrText>
    </w:r>
    <w:r w:rsidR="00EC4011">
      <w:rPr>
        <w:rStyle w:val="Numerstrony"/>
      </w:rPr>
      <w:fldChar w:fldCharType="separate"/>
    </w:r>
    <w:r w:rsidR="00E966F8">
      <w:rPr>
        <w:rStyle w:val="Numerstrony"/>
        <w:noProof/>
      </w:rPr>
      <w:t>12</w:t>
    </w:r>
    <w:r w:rsidR="00EC4011">
      <w:rPr>
        <w:rStyle w:val="Numerstrony"/>
      </w:rPr>
      <w:fldChar w:fldCharType="end"/>
    </w:r>
    <w:r>
      <w:rPr>
        <w:rStyle w:val="Numerstrony"/>
      </w:rPr>
      <w:t>/</w:t>
    </w:r>
    <w:r w:rsidR="00EC4011">
      <w:rPr>
        <w:rStyle w:val="Numerstrony"/>
      </w:rPr>
      <w:fldChar w:fldCharType="begin"/>
    </w:r>
    <w:r>
      <w:rPr>
        <w:rStyle w:val="Numerstrony"/>
      </w:rPr>
      <w:instrText xml:space="preserve"> NUMPAGES </w:instrText>
    </w:r>
    <w:r w:rsidR="00EC4011">
      <w:rPr>
        <w:rStyle w:val="Numerstrony"/>
      </w:rPr>
      <w:fldChar w:fldCharType="separate"/>
    </w:r>
    <w:r w:rsidR="00E966F8">
      <w:rPr>
        <w:rStyle w:val="Numerstrony"/>
        <w:noProof/>
      </w:rPr>
      <w:t>13</w:t>
    </w:r>
    <w:r w:rsidR="00EC4011">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08C" w:rsidRDefault="00FC108C">
      <w:r>
        <w:separator/>
      </w:r>
    </w:p>
  </w:footnote>
  <w:footnote w:type="continuationSeparator" w:id="0">
    <w:p w:rsidR="00FC108C" w:rsidRDefault="00FC10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10"/>
  </w:num>
  <w:num w:numId="5">
    <w:abstractNumId w:val="1"/>
  </w:num>
  <w:num w:numId="6">
    <w:abstractNumId w:val="6"/>
  </w:num>
  <w:num w:numId="7">
    <w:abstractNumId w:val="9"/>
  </w:num>
  <w:num w:numId="8">
    <w:abstractNumId w:val="7"/>
  </w:num>
  <w:num w:numId="9">
    <w:abstractNumId w:val="5"/>
  </w:num>
  <w:num w:numId="10">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524F"/>
    <w:rsid w:val="000168C2"/>
    <w:rsid w:val="00017AE4"/>
    <w:rsid w:val="0002036E"/>
    <w:rsid w:val="00021CB3"/>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39C6"/>
    <w:rsid w:val="00097C4C"/>
    <w:rsid w:val="000A0406"/>
    <w:rsid w:val="000A1AA8"/>
    <w:rsid w:val="000A5239"/>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51838"/>
    <w:rsid w:val="00153DF0"/>
    <w:rsid w:val="00155EAB"/>
    <w:rsid w:val="00156DDB"/>
    <w:rsid w:val="00160301"/>
    <w:rsid w:val="001616ED"/>
    <w:rsid w:val="00163091"/>
    <w:rsid w:val="00163344"/>
    <w:rsid w:val="0016397A"/>
    <w:rsid w:val="00163AD3"/>
    <w:rsid w:val="00166949"/>
    <w:rsid w:val="001677E8"/>
    <w:rsid w:val="001737A1"/>
    <w:rsid w:val="00174046"/>
    <w:rsid w:val="00176FD9"/>
    <w:rsid w:val="00183182"/>
    <w:rsid w:val="00184AE3"/>
    <w:rsid w:val="00185BCB"/>
    <w:rsid w:val="00194B61"/>
    <w:rsid w:val="001956B2"/>
    <w:rsid w:val="001A3EC9"/>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415E"/>
    <w:rsid w:val="001D5A34"/>
    <w:rsid w:val="001D7F06"/>
    <w:rsid w:val="001E4C7A"/>
    <w:rsid w:val="001E6AA7"/>
    <w:rsid w:val="001F0D5F"/>
    <w:rsid w:val="001F63F2"/>
    <w:rsid w:val="00200EB8"/>
    <w:rsid w:val="00202373"/>
    <w:rsid w:val="00202589"/>
    <w:rsid w:val="002027AA"/>
    <w:rsid w:val="00206586"/>
    <w:rsid w:val="00210548"/>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4F31"/>
    <w:rsid w:val="002A589F"/>
    <w:rsid w:val="002B1CD8"/>
    <w:rsid w:val="002B39C1"/>
    <w:rsid w:val="002B5F9F"/>
    <w:rsid w:val="002B6FEB"/>
    <w:rsid w:val="002C00CB"/>
    <w:rsid w:val="002C0D64"/>
    <w:rsid w:val="002C3426"/>
    <w:rsid w:val="002C646D"/>
    <w:rsid w:val="002D2625"/>
    <w:rsid w:val="002D2708"/>
    <w:rsid w:val="002D2EA2"/>
    <w:rsid w:val="002E19BC"/>
    <w:rsid w:val="002E3F33"/>
    <w:rsid w:val="002E43F2"/>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16FC"/>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60D5"/>
    <w:rsid w:val="003F7E40"/>
    <w:rsid w:val="004065E1"/>
    <w:rsid w:val="00407032"/>
    <w:rsid w:val="00407A07"/>
    <w:rsid w:val="00407B14"/>
    <w:rsid w:val="0041020A"/>
    <w:rsid w:val="00412595"/>
    <w:rsid w:val="004138D1"/>
    <w:rsid w:val="00414B3A"/>
    <w:rsid w:val="00415A6F"/>
    <w:rsid w:val="00415AB1"/>
    <w:rsid w:val="0041741E"/>
    <w:rsid w:val="00425549"/>
    <w:rsid w:val="00425909"/>
    <w:rsid w:val="00427038"/>
    <w:rsid w:val="004317DE"/>
    <w:rsid w:val="00433E4A"/>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76E9B"/>
    <w:rsid w:val="00484DFD"/>
    <w:rsid w:val="0048678B"/>
    <w:rsid w:val="004941AF"/>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0F2B"/>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041E"/>
    <w:rsid w:val="005D1E7A"/>
    <w:rsid w:val="005D37E6"/>
    <w:rsid w:val="005D3AF3"/>
    <w:rsid w:val="005D42C2"/>
    <w:rsid w:val="005D50CB"/>
    <w:rsid w:val="005E08C1"/>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3F3"/>
    <w:rsid w:val="00654744"/>
    <w:rsid w:val="00655E8B"/>
    <w:rsid w:val="0066145E"/>
    <w:rsid w:val="0066229B"/>
    <w:rsid w:val="006637C6"/>
    <w:rsid w:val="0066487C"/>
    <w:rsid w:val="006649FC"/>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A1A59"/>
    <w:rsid w:val="006A24C9"/>
    <w:rsid w:val="006A653D"/>
    <w:rsid w:val="006A6A2B"/>
    <w:rsid w:val="006B0294"/>
    <w:rsid w:val="006B6511"/>
    <w:rsid w:val="006C0E76"/>
    <w:rsid w:val="006C1CDC"/>
    <w:rsid w:val="006C2A56"/>
    <w:rsid w:val="006C2EC3"/>
    <w:rsid w:val="006C3C03"/>
    <w:rsid w:val="006C5055"/>
    <w:rsid w:val="006C7775"/>
    <w:rsid w:val="006D0882"/>
    <w:rsid w:val="006D2156"/>
    <w:rsid w:val="006D4B5F"/>
    <w:rsid w:val="006E0E9F"/>
    <w:rsid w:val="006E171D"/>
    <w:rsid w:val="006E2659"/>
    <w:rsid w:val="006E3AF6"/>
    <w:rsid w:val="006E531C"/>
    <w:rsid w:val="006E7050"/>
    <w:rsid w:val="006E7C33"/>
    <w:rsid w:val="006F4466"/>
    <w:rsid w:val="006F4921"/>
    <w:rsid w:val="006F7D5B"/>
    <w:rsid w:val="0070138A"/>
    <w:rsid w:val="00701A82"/>
    <w:rsid w:val="007079C9"/>
    <w:rsid w:val="00714BF6"/>
    <w:rsid w:val="00721BAA"/>
    <w:rsid w:val="00725EB3"/>
    <w:rsid w:val="00727481"/>
    <w:rsid w:val="00735815"/>
    <w:rsid w:val="00736C5F"/>
    <w:rsid w:val="0074310E"/>
    <w:rsid w:val="007516A7"/>
    <w:rsid w:val="00752A73"/>
    <w:rsid w:val="00754137"/>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64F5"/>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037B"/>
    <w:rsid w:val="00842F00"/>
    <w:rsid w:val="0084579E"/>
    <w:rsid w:val="00847E61"/>
    <w:rsid w:val="00851624"/>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3ED2"/>
    <w:rsid w:val="008D61FE"/>
    <w:rsid w:val="008E108F"/>
    <w:rsid w:val="008E20FB"/>
    <w:rsid w:val="008E340A"/>
    <w:rsid w:val="008F2EE4"/>
    <w:rsid w:val="008F6401"/>
    <w:rsid w:val="00902CAC"/>
    <w:rsid w:val="0090634C"/>
    <w:rsid w:val="0091198F"/>
    <w:rsid w:val="009140B7"/>
    <w:rsid w:val="00915C16"/>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D711A"/>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142A6"/>
    <w:rsid w:val="00A20136"/>
    <w:rsid w:val="00A2287A"/>
    <w:rsid w:val="00A24740"/>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234A"/>
    <w:rsid w:val="00A84A9E"/>
    <w:rsid w:val="00A85287"/>
    <w:rsid w:val="00AA1A73"/>
    <w:rsid w:val="00AA1A82"/>
    <w:rsid w:val="00AA76D9"/>
    <w:rsid w:val="00AB1870"/>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F0B0C"/>
    <w:rsid w:val="00AF1838"/>
    <w:rsid w:val="00AF1F66"/>
    <w:rsid w:val="00AF4255"/>
    <w:rsid w:val="00AF49E6"/>
    <w:rsid w:val="00AF5AF0"/>
    <w:rsid w:val="00AF664D"/>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943C4"/>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80CE7"/>
    <w:rsid w:val="00C8618E"/>
    <w:rsid w:val="00C87A27"/>
    <w:rsid w:val="00C90B36"/>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0664"/>
    <w:rsid w:val="00D229BB"/>
    <w:rsid w:val="00D2450B"/>
    <w:rsid w:val="00D31B33"/>
    <w:rsid w:val="00D34FD9"/>
    <w:rsid w:val="00D35A0B"/>
    <w:rsid w:val="00D4230D"/>
    <w:rsid w:val="00D42714"/>
    <w:rsid w:val="00D46464"/>
    <w:rsid w:val="00D46DC2"/>
    <w:rsid w:val="00D470B3"/>
    <w:rsid w:val="00D4779D"/>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48E"/>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5EF8"/>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966F8"/>
    <w:rsid w:val="00EA1DAC"/>
    <w:rsid w:val="00EA5F3C"/>
    <w:rsid w:val="00EA7958"/>
    <w:rsid w:val="00EB070E"/>
    <w:rsid w:val="00EB46DF"/>
    <w:rsid w:val="00EB47B2"/>
    <w:rsid w:val="00EB4CE2"/>
    <w:rsid w:val="00EB6DB4"/>
    <w:rsid w:val="00EC29C6"/>
    <w:rsid w:val="00EC2A4E"/>
    <w:rsid w:val="00EC2D35"/>
    <w:rsid w:val="00EC4011"/>
    <w:rsid w:val="00EC43A6"/>
    <w:rsid w:val="00ED1EE4"/>
    <w:rsid w:val="00EE10CE"/>
    <w:rsid w:val="00EE1F15"/>
    <w:rsid w:val="00EE26E9"/>
    <w:rsid w:val="00EE6742"/>
    <w:rsid w:val="00EE7398"/>
    <w:rsid w:val="00EF005D"/>
    <w:rsid w:val="00EF14DF"/>
    <w:rsid w:val="00EF2626"/>
    <w:rsid w:val="00EF3C81"/>
    <w:rsid w:val="00EF62CA"/>
    <w:rsid w:val="00F0359D"/>
    <w:rsid w:val="00F049A5"/>
    <w:rsid w:val="00F10D07"/>
    <w:rsid w:val="00F13F9E"/>
    <w:rsid w:val="00F20A15"/>
    <w:rsid w:val="00F22199"/>
    <w:rsid w:val="00F2291A"/>
    <w:rsid w:val="00F24745"/>
    <w:rsid w:val="00F247CC"/>
    <w:rsid w:val="00F30B0D"/>
    <w:rsid w:val="00F3187D"/>
    <w:rsid w:val="00F31AC1"/>
    <w:rsid w:val="00F33F3E"/>
    <w:rsid w:val="00F34083"/>
    <w:rsid w:val="00F348AF"/>
    <w:rsid w:val="00F34995"/>
    <w:rsid w:val="00F34ADD"/>
    <w:rsid w:val="00F40F04"/>
    <w:rsid w:val="00F50101"/>
    <w:rsid w:val="00F53BBE"/>
    <w:rsid w:val="00F5594F"/>
    <w:rsid w:val="00F61680"/>
    <w:rsid w:val="00F66696"/>
    <w:rsid w:val="00F67BED"/>
    <w:rsid w:val="00F80B1B"/>
    <w:rsid w:val="00F83D87"/>
    <w:rsid w:val="00F91288"/>
    <w:rsid w:val="00F923F9"/>
    <w:rsid w:val="00F936A6"/>
    <w:rsid w:val="00F93AE2"/>
    <w:rsid w:val="00F946EC"/>
    <w:rsid w:val="00FA0FDD"/>
    <w:rsid w:val="00FA5974"/>
    <w:rsid w:val="00FB2084"/>
    <w:rsid w:val="00FB3258"/>
    <w:rsid w:val="00FB35BF"/>
    <w:rsid w:val="00FB46CD"/>
    <w:rsid w:val="00FB73F8"/>
    <w:rsid w:val="00FC08C2"/>
    <w:rsid w:val="00FC108C"/>
    <w:rsid w:val="00FC3FCC"/>
    <w:rsid w:val="00FC64CA"/>
    <w:rsid w:val="00FC7734"/>
    <w:rsid w:val="00FD5BF7"/>
    <w:rsid w:val="00FD5C05"/>
    <w:rsid w:val="00FD77B5"/>
    <w:rsid w:val="00FE3D87"/>
    <w:rsid w:val="00FE54DD"/>
    <w:rsid w:val="00FE6077"/>
    <w:rsid w:val="00FE76E0"/>
    <w:rsid w:val="00FF1C37"/>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148E"/>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rsid w:val="009B6678"/>
    <w:pPr>
      <w:tabs>
        <w:tab w:val="center" w:pos="4536"/>
        <w:tab w:val="right" w:pos="9072"/>
      </w:tabs>
    </w:pPr>
  </w:style>
  <w:style w:type="character" w:customStyle="1" w:styleId="NagwekZnak">
    <w:name w:val="Nagłówek Znak"/>
    <w:basedOn w:val="Domylnaczcionkaakapitu"/>
    <w:link w:val="Nagwek"/>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4083">
      <w:bodyDiv w:val="1"/>
      <w:marLeft w:val="0"/>
      <w:marRight w:val="0"/>
      <w:marTop w:val="0"/>
      <w:marBottom w:val="0"/>
      <w:divBdr>
        <w:top w:val="none" w:sz="0" w:space="0" w:color="auto"/>
        <w:left w:val="none" w:sz="0" w:space="0" w:color="auto"/>
        <w:bottom w:val="none" w:sz="0" w:space="0" w:color="auto"/>
        <w:right w:val="none" w:sz="0" w:space="0" w:color="auto"/>
      </w:divBdr>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24AAF-7284-4260-B916-C5AAB78E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3030</Words>
  <Characters>18185</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21173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Asia</cp:lastModifiedBy>
  <cp:revision>4</cp:revision>
  <cp:lastPrinted>2015-10-27T09:08:00Z</cp:lastPrinted>
  <dcterms:created xsi:type="dcterms:W3CDTF">2020-03-18T06:38:00Z</dcterms:created>
  <dcterms:modified xsi:type="dcterms:W3CDTF">2020-03-18T06:45:00Z</dcterms:modified>
</cp:coreProperties>
</file>