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9C" w:rsidRDefault="008A209C" w:rsidP="00D441E1">
      <w:r>
        <w:t>Załącznik nr 1 do SWZ</w:t>
      </w:r>
    </w:p>
    <w:p w:rsidR="00477F7B" w:rsidRPr="00DB3CAF" w:rsidRDefault="00477F7B" w:rsidP="00477F7B">
      <w:pPr>
        <w:rPr>
          <w:color w:val="000000"/>
          <w:sz w:val="16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77F7B" w:rsidRPr="00DB3CAF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3811CD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15F06">
        <w:rPr>
          <w:rFonts w:ascii="Times New Roman" w:hAnsi="Times New Roman" w:cs="Times New Roman"/>
          <w:color w:val="000000"/>
          <w:sz w:val="24"/>
          <w:szCs w:val="24"/>
        </w:rPr>
        <w:t>na dostawę:</w:t>
      </w:r>
      <w:r w:rsidR="00AD4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441">
        <w:rPr>
          <w:rFonts w:ascii="Times New Roman" w:hAnsi="Times New Roman" w:cs="Times New Roman"/>
          <w:color w:val="000000"/>
          <w:sz w:val="24"/>
          <w:szCs w:val="24"/>
        </w:rPr>
        <w:t xml:space="preserve">ramion robotycznych wraz z akcesoriami </w:t>
      </w:r>
      <w:r w:rsidR="00AD4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477F7B" w:rsidRPr="003811CD" w:rsidRDefault="003811CD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</w:t>
      </w:r>
      <w:r w:rsidR="003811CD" w:rsidRPr="003811CD">
        <w:rPr>
          <w:color w:val="000000"/>
          <w:sz w:val="24"/>
        </w:rPr>
        <w:t xml:space="preserve"> KZP/</w:t>
      </w:r>
      <w:r w:rsidR="003F36EA">
        <w:rPr>
          <w:color w:val="000000"/>
          <w:sz w:val="24"/>
        </w:rPr>
        <w:t>0</w:t>
      </w:r>
      <w:r w:rsidR="00DB3441">
        <w:rPr>
          <w:color w:val="000000"/>
          <w:sz w:val="24"/>
        </w:rPr>
        <w:t>3</w:t>
      </w:r>
      <w:r w:rsidRPr="003811CD">
        <w:rPr>
          <w:color w:val="000000"/>
          <w:sz w:val="24"/>
        </w:rPr>
        <w:t>/202</w:t>
      </w:r>
      <w:r w:rsidR="004C43E7">
        <w:rPr>
          <w:color w:val="000000"/>
          <w:sz w:val="24"/>
        </w:rPr>
        <w:t>2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7D53FD" w:rsidRDefault="007D53FD" w:rsidP="00477F7B">
      <w:pPr>
        <w:pStyle w:val="Tekstpodstawowy3"/>
        <w:rPr>
          <w:color w:val="000000"/>
        </w:rPr>
      </w:pPr>
    </w:p>
    <w:p w:rsidR="007D53FD" w:rsidRPr="00DB3CAF" w:rsidRDefault="007D53FD" w:rsidP="00477F7B">
      <w:pPr>
        <w:pStyle w:val="Tekstpodstawowy3"/>
        <w:rPr>
          <w:color w:val="000000"/>
        </w:rPr>
      </w:pPr>
      <w:r>
        <w:rPr>
          <w:color w:val="000000"/>
        </w:rPr>
        <w:t>NIP ……………………………………………………………………………..</w:t>
      </w:r>
    </w:p>
    <w:p w:rsidR="00477F7B" w:rsidRPr="00DB3CAF" w:rsidRDefault="00477F7B" w:rsidP="00477F7B">
      <w:pPr>
        <w:rPr>
          <w:color w:val="000000"/>
        </w:rPr>
      </w:pPr>
    </w:p>
    <w:p w:rsidR="00477F7B" w:rsidRPr="00086900" w:rsidRDefault="00477F7B" w:rsidP="00477F7B">
      <w:pPr>
        <w:pStyle w:val="Tekstpodstawowy3"/>
        <w:rPr>
          <w:color w:val="000000"/>
        </w:rPr>
      </w:pPr>
      <w:r w:rsidRPr="00086900">
        <w:rPr>
          <w:color w:val="000000"/>
        </w:rPr>
        <w:t>Telefon..........................................................................................................................................</w:t>
      </w:r>
    </w:p>
    <w:p w:rsidR="00477F7B" w:rsidRPr="00086900" w:rsidRDefault="00477F7B" w:rsidP="00477F7B">
      <w:pPr>
        <w:pStyle w:val="Tekstpodstawowy3"/>
        <w:rPr>
          <w:color w:val="000000"/>
        </w:rPr>
      </w:pPr>
    </w:p>
    <w:p w:rsidR="00477F7B" w:rsidRPr="00086900" w:rsidRDefault="007D53FD" w:rsidP="00477F7B">
      <w:pPr>
        <w:pStyle w:val="Tekstpodstawowy3"/>
        <w:rPr>
          <w:color w:val="000000"/>
        </w:rPr>
      </w:pPr>
      <w:r w:rsidRPr="00086900">
        <w:rPr>
          <w:color w:val="000000"/>
        </w:rPr>
        <w:t xml:space="preserve">Email </w:t>
      </w:r>
      <w:r w:rsidR="00477F7B" w:rsidRPr="00086900">
        <w:rPr>
          <w:color w:val="000000"/>
        </w:rPr>
        <w:t>..............................................................................................................................................</w:t>
      </w:r>
    </w:p>
    <w:p w:rsidR="00477F7B" w:rsidRPr="00086900" w:rsidRDefault="00477F7B" w:rsidP="00477F7B">
      <w:pPr>
        <w:rPr>
          <w:color w:val="000000"/>
        </w:rPr>
      </w:pPr>
    </w:p>
    <w:p w:rsidR="00477F7B" w:rsidRPr="00086900" w:rsidRDefault="00477F7B" w:rsidP="00477F7B">
      <w:pPr>
        <w:rPr>
          <w:color w:val="000000"/>
        </w:rPr>
      </w:pPr>
    </w:p>
    <w:p w:rsidR="008A209C" w:rsidRPr="00086900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900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:rsidR="008A209C" w:rsidRPr="00086900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7D53FD" w:rsidRDefault="007D53FD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:rsidR="007D53FD" w:rsidRPr="007D53FD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:rsidR="007D53FD" w:rsidRPr="007D53FD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7D53FD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:rsidR="008A209C" w:rsidRPr="007D53FD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:rsidR="007D53FD" w:rsidRPr="007D53FD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7D53FD">
        <w:rPr>
          <w:rFonts w:ascii="Times New Roman" w:hAnsi="Times New Roman"/>
          <w:b w:val="0"/>
          <w:sz w:val="16"/>
          <w:szCs w:val="16"/>
        </w:rPr>
        <w:t>(zaznaczyć właściwe)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>Cena oferty brutto za realizację  zamówienia wynosi</w:t>
      </w:r>
      <w:r w:rsidR="003811CD" w:rsidRPr="003811CD">
        <w:rPr>
          <w:rFonts w:ascii="Times New Roman" w:hAnsi="Times New Roman" w:cs="Times New Roman"/>
          <w:sz w:val="24"/>
          <w:szCs w:val="24"/>
        </w:rPr>
        <w:t>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DB3441">
        <w:rPr>
          <w:rFonts w:ascii="Times New Roman" w:hAnsi="Times New Roman" w:cs="Times New Roman"/>
          <w:sz w:val="24"/>
          <w:szCs w:val="24"/>
        </w:rPr>
        <w:t xml:space="preserve"> (nie dłużej niż 5 dni</w:t>
      </w:r>
      <w:r w:rsidR="00503DD9">
        <w:rPr>
          <w:rFonts w:ascii="Times New Roman" w:hAnsi="Times New Roman" w:cs="Times New Roman"/>
          <w:sz w:val="24"/>
          <w:szCs w:val="24"/>
        </w:rPr>
        <w:t>)</w:t>
      </w:r>
    </w:p>
    <w:p w:rsidR="00DB3441" w:rsidRDefault="00DB344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Udzielimy gwarancji na dostarczony sprzęt na okres ………miesięcy (minimum 24 miesiące)</w:t>
      </w:r>
    </w:p>
    <w:p w:rsidR="003F4CD3" w:rsidRDefault="003F4CD3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Szkolenie dla 4 osób przeprowadzimy w terminie ………. dni od daty dostawy sprzętu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0A2340" w:rsidRPr="00854C7F" w:rsidRDefault="00DB3441" w:rsidP="008A20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854C7F" w:rsidRPr="00854C7F">
        <w:rPr>
          <w:rFonts w:ascii="Times New Roman" w:hAnsi="Times New Roman" w:cs="Times New Roman"/>
          <w:b/>
          <w:sz w:val="24"/>
          <w:szCs w:val="24"/>
        </w:rPr>
        <w:t xml:space="preserve">aoferowany sprzęt wyszczególniony w 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4C7F" w:rsidRPr="00854C7F">
        <w:rPr>
          <w:rFonts w:ascii="Times New Roman" w:hAnsi="Times New Roman" w:cs="Times New Roman"/>
          <w:b/>
          <w:sz w:val="24"/>
          <w:szCs w:val="24"/>
        </w:rPr>
        <w:t>do Oferty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AB09C2">
        <w:rPr>
          <w:rFonts w:ascii="Times New Roman" w:hAnsi="Times New Roman" w:cs="Times New Roman"/>
          <w:sz w:val="24"/>
          <w:szCs w:val="24"/>
        </w:rPr>
        <w:t>26.06.2022.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515F06">
        <w:rPr>
          <w:rFonts w:ascii="Times New Roman" w:hAnsi="Times New Roman" w:cs="Times New Roman"/>
          <w:sz w:val="24"/>
          <w:szCs w:val="24"/>
        </w:rPr>
        <w:t xml:space="preserve">nr </w:t>
      </w:r>
      <w:r w:rsidR="00854C7F" w:rsidRPr="00515F06">
        <w:rPr>
          <w:rFonts w:ascii="Times New Roman" w:hAnsi="Times New Roman" w:cs="Times New Roman"/>
          <w:sz w:val="24"/>
          <w:szCs w:val="24"/>
        </w:rPr>
        <w:t>3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6.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7.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854C7F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4C43E7">
        <w:rPr>
          <w:rFonts w:ascii="Times New Roman" w:hAnsi="Times New Roman"/>
          <w:b w:val="0"/>
          <w:iCs/>
          <w:sz w:val="24"/>
          <w:szCs w:val="24"/>
          <w:lang w:val="pl-PL"/>
        </w:rPr>
        <w:t xml:space="preserve">oświadczenie dot. przesłanek </w:t>
      </w: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wykluczenia</w:t>
      </w:r>
      <w:r w:rsidRPr="004C43E7">
        <w:rPr>
          <w:rFonts w:ascii="Times New Roman" w:hAnsi="Times New Roman"/>
          <w:b w:val="0"/>
          <w:iCs/>
          <w:sz w:val="24"/>
          <w:szCs w:val="24"/>
          <w:lang w:val="pl-PL"/>
        </w:rPr>
        <w:t xml:space="preserve"> </w:t>
      </w: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z postępowania i spełnienia warunków udziału w postępowaniu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:rsidR="007D53FD" w:rsidRPr="007D53FD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54C7F">
        <w:rPr>
          <w:rFonts w:ascii="Times New Roman" w:hAnsi="Times New Roman" w:cs="Times New Roman"/>
          <w:sz w:val="24"/>
          <w:szCs w:val="24"/>
        </w:rPr>
        <w:t>………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="00854C7F">
        <w:rPr>
          <w:rFonts w:ascii="Times New Roman" w:hAnsi="Times New Roman" w:cs="Times New Roman"/>
          <w:sz w:val="24"/>
          <w:szCs w:val="24"/>
        </w:rPr>
        <w:t>……..</w:t>
      </w:r>
      <w:r w:rsidRPr="003811CD">
        <w:rPr>
          <w:rFonts w:ascii="Times New Roman" w:hAnsi="Times New Roman" w:cs="Times New Roman"/>
          <w:sz w:val="24"/>
          <w:szCs w:val="24"/>
        </w:rPr>
        <w:t>202</w:t>
      </w:r>
      <w:r w:rsidR="005C3991">
        <w:rPr>
          <w:rFonts w:ascii="Times New Roman" w:hAnsi="Times New Roman" w:cs="Times New Roman"/>
          <w:sz w:val="24"/>
          <w:szCs w:val="24"/>
        </w:rPr>
        <w:t>2</w:t>
      </w:r>
      <w:r w:rsidRPr="003811C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209C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3811CD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7D53FD" w:rsidRPr="003811CD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lastRenderedPageBreak/>
        <w:t>**</w:t>
      </w:r>
      <w:r>
        <w:rPr>
          <w:rFonts w:ascii="Times New Roman" w:hAnsi="Times New Roman" w:cs="Times New Roman"/>
          <w:i/>
          <w:sz w:val="20"/>
          <w:szCs w:val="20"/>
        </w:rPr>
        <w:t xml:space="preserve"> wskazać adres strony internetowej</w:t>
      </w:r>
    </w:p>
    <w:p w:rsidR="00CF29EE" w:rsidRPr="00916AF9" w:rsidRDefault="00DB3441" w:rsidP="00CF29EE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a</w:t>
      </w:r>
      <w:r w:rsidR="00CF29EE" w:rsidRPr="00916AF9">
        <w:rPr>
          <w:bCs/>
          <w:color w:val="000000"/>
          <w:sz w:val="20"/>
          <w:szCs w:val="20"/>
        </w:rPr>
        <w:t>łącznik nr 1 do Oferty</w:t>
      </w:r>
    </w:p>
    <w:p w:rsidR="00CF29EE" w:rsidRPr="00DB3CAF" w:rsidRDefault="00CF29EE" w:rsidP="00CF29EE">
      <w:pPr>
        <w:rPr>
          <w:color w:val="000000"/>
        </w:rPr>
      </w:pPr>
    </w:p>
    <w:p w:rsidR="00CF29EE" w:rsidRPr="00DB3CAF" w:rsidRDefault="00CF29EE" w:rsidP="00CF29EE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CF29EE" w:rsidRPr="00DB3CAF" w:rsidRDefault="00CF29EE" w:rsidP="00CF29EE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</w:t>
      </w:r>
    </w:p>
    <w:tbl>
      <w:tblPr>
        <w:tblStyle w:val="Tabela-Siatka"/>
        <w:tblW w:w="9665" w:type="dxa"/>
        <w:tblLook w:val="04A0"/>
      </w:tblPr>
      <w:tblGrid>
        <w:gridCol w:w="1810"/>
        <w:gridCol w:w="5273"/>
        <w:gridCol w:w="771"/>
        <w:gridCol w:w="1811"/>
      </w:tblGrid>
      <w:tr w:rsidR="00C160A7" w:rsidRPr="001541F0" w:rsidTr="00CF600E">
        <w:tc>
          <w:tcPr>
            <w:tcW w:w="7083" w:type="dxa"/>
            <w:gridSpan w:val="2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iCs/>
                <w:sz w:val="20"/>
                <w:szCs w:val="20"/>
              </w:rPr>
              <w:t>Rodzaj sprzętu</w:t>
            </w:r>
          </w:p>
        </w:tc>
        <w:tc>
          <w:tcPr>
            <w:tcW w:w="77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sz w:val="20"/>
                <w:szCs w:val="20"/>
              </w:rPr>
              <w:t>Oferowane parametry</w:t>
            </w:r>
          </w:p>
        </w:tc>
      </w:tr>
      <w:tr w:rsidR="00C160A7" w:rsidRPr="001541F0" w:rsidTr="00CF600E">
        <w:tc>
          <w:tcPr>
            <w:tcW w:w="7854" w:type="dxa"/>
            <w:gridSpan w:val="3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Ramiona robotyczne wraz z dedykowanymi akcesoriami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A7" w:rsidRPr="001541F0" w:rsidTr="00CF600E">
        <w:tc>
          <w:tcPr>
            <w:tcW w:w="1810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b/>
                <w:sz w:val="20"/>
                <w:szCs w:val="20"/>
              </w:rPr>
              <w:t>Ramię robotyczne</w:t>
            </w:r>
          </w:p>
        </w:tc>
        <w:tc>
          <w:tcPr>
            <w:tcW w:w="5273" w:type="dxa"/>
          </w:tcPr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Maksymalny udźwig nie niższy niż 12.5 kg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Zasięg nie mniejszy niż 1300 mm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Ilość punktów swobody 6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Klasyfikacja IP minimum IP54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Spełnienie certyfikatów: EN ISO 13849-1, PLd Category 3 oraz EN ISO 10218-1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Maksymalne średnie zużycie prądu: nie więcej niż 615 W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Typowe zużycie prądu: nie więcej niż 350 W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Urządzenie wyposażone w czujnik momentu obrotowego oraz czujnik siły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Powtarzalność zapewniona z błędem mniejszym niż 0,1 mm.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Zakres ruchu i prędkości poszczególnych przegubów: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przegub 1 ± 360°, ± 120°/s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przegub 2 ± 360°, ± 120°/s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przegub 3 ± 360°, ± 180°/s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przegub 4 ± 360°, ± 180°/s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przegub 5 ± 360°, ± 180°/s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przegub 6 ± 360°, ± 180°/s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Generowany hałas nie większy niż 65 dB(A)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Porty I/O (nie mniej niż):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1541F0">
              <w:rPr>
                <w:b w:val="0"/>
                <w:sz w:val="20"/>
                <w:szCs w:val="20"/>
              </w:rPr>
              <w:t xml:space="preserve"> </w:t>
            </w:r>
            <w:r w:rsidRPr="00086900">
              <w:rPr>
                <w:b w:val="0"/>
                <w:sz w:val="20"/>
                <w:szCs w:val="20"/>
                <w:lang w:val="en-US"/>
              </w:rPr>
              <w:t>- Digital in: 2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086900">
              <w:rPr>
                <w:b w:val="0"/>
                <w:sz w:val="20"/>
                <w:szCs w:val="20"/>
                <w:lang w:val="en-US"/>
              </w:rPr>
              <w:t xml:space="preserve"> - Digital out: 2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086900">
              <w:rPr>
                <w:b w:val="0"/>
                <w:sz w:val="20"/>
                <w:szCs w:val="20"/>
                <w:lang w:val="en-US"/>
              </w:rPr>
              <w:t xml:space="preserve"> - Analog in: 2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086900">
              <w:rPr>
                <w:b w:val="0"/>
                <w:sz w:val="20"/>
                <w:szCs w:val="20"/>
                <w:lang w:val="en-US"/>
              </w:rPr>
              <w:t>Tool I/O Power Supply Voltage: 12/24 V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proofErr w:type="spellStart"/>
            <w:r w:rsidRPr="001541F0">
              <w:rPr>
                <w:b w:val="0"/>
                <w:sz w:val="20"/>
                <w:szCs w:val="20"/>
              </w:rPr>
              <w:t>Footprint</w:t>
            </w:r>
            <w:proofErr w:type="spellEnd"/>
            <w:r w:rsidRPr="001541F0">
              <w:rPr>
                <w:b w:val="0"/>
                <w:sz w:val="20"/>
                <w:szCs w:val="20"/>
              </w:rPr>
              <w:t xml:space="preserve"> nie więcej niż fi= 190 mm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Kabel o długości co najmniej 6 m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Waga z kablem: nie większa niż 33.5 kg</w:t>
            </w:r>
          </w:p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sz w:val="20"/>
                <w:szCs w:val="20"/>
              </w:rPr>
              <w:t>Możliwość działania w zakresie temperatury: 0-50°C</w:t>
            </w:r>
          </w:p>
        </w:tc>
        <w:tc>
          <w:tcPr>
            <w:tcW w:w="77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A7" w:rsidRPr="001541F0" w:rsidTr="00CF600E">
        <w:tc>
          <w:tcPr>
            <w:tcW w:w="1810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Komponent sterujący robotem</w:t>
            </w:r>
          </w:p>
        </w:tc>
        <w:tc>
          <w:tcPr>
            <w:tcW w:w="5273" w:type="dxa"/>
          </w:tcPr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Klasyfikacja IP: minimum IP44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Możliwość działania w zakresie temperatury: 0-50°C 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Porty I/O (nie mniej niż):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1541F0">
              <w:rPr>
                <w:b w:val="0"/>
                <w:sz w:val="20"/>
                <w:szCs w:val="20"/>
              </w:rPr>
              <w:t xml:space="preserve"> </w:t>
            </w:r>
            <w:r w:rsidRPr="00086900">
              <w:rPr>
                <w:b w:val="0"/>
                <w:sz w:val="20"/>
                <w:szCs w:val="20"/>
                <w:lang w:val="en-US"/>
              </w:rPr>
              <w:t>- Digital in: 16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086900">
              <w:rPr>
                <w:b w:val="0"/>
                <w:sz w:val="20"/>
                <w:szCs w:val="20"/>
                <w:lang w:val="en-US"/>
              </w:rPr>
              <w:t xml:space="preserve"> - Digital out: 16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086900">
              <w:rPr>
                <w:b w:val="0"/>
                <w:sz w:val="20"/>
                <w:szCs w:val="20"/>
                <w:lang w:val="en-US"/>
              </w:rPr>
              <w:t xml:space="preserve"> - Analog in: 2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086900">
              <w:rPr>
                <w:b w:val="0"/>
                <w:sz w:val="20"/>
                <w:szCs w:val="20"/>
                <w:lang w:val="en-US"/>
              </w:rPr>
              <w:t xml:space="preserve"> - Analog out: 2</w:t>
            </w:r>
          </w:p>
          <w:p w:rsidR="00C160A7" w:rsidRPr="0008690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  <w:lang w:val="en-US"/>
              </w:rPr>
            </w:pPr>
            <w:r w:rsidRPr="00086900">
              <w:rPr>
                <w:b w:val="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086900">
              <w:rPr>
                <w:b w:val="0"/>
                <w:sz w:val="20"/>
                <w:szCs w:val="20"/>
                <w:lang w:val="en-US"/>
              </w:rPr>
              <w:t>Quadrature</w:t>
            </w:r>
            <w:proofErr w:type="spellEnd"/>
            <w:r w:rsidRPr="00086900">
              <w:rPr>
                <w:b w:val="0"/>
                <w:sz w:val="20"/>
                <w:szCs w:val="20"/>
                <w:lang w:val="en-US"/>
              </w:rPr>
              <w:t xml:space="preserve"> Digital Inputs: 4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Komunikacja: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Modbus TCP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PROFINET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lastRenderedPageBreak/>
              <w:t xml:space="preserve"> - Ethernet/IP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USB 2.0, USB 3.0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Zasilanie: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 - 100-240VAC, 47-440Hz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Wymiary obudowy nie większe niż: 460 mm x 449 mm x 254 mm</w:t>
            </w:r>
          </w:p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sz w:val="20"/>
                <w:szCs w:val="20"/>
              </w:rPr>
              <w:t>Waga nie większa niż 12 kg</w:t>
            </w:r>
          </w:p>
        </w:tc>
        <w:tc>
          <w:tcPr>
            <w:tcW w:w="77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A7" w:rsidRPr="001541F0" w:rsidTr="00CF600E">
        <w:tc>
          <w:tcPr>
            <w:tcW w:w="1810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Urządzenie dla operatora</w:t>
            </w:r>
          </w:p>
        </w:tc>
        <w:tc>
          <w:tcPr>
            <w:tcW w:w="5273" w:type="dxa"/>
          </w:tcPr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Klasyfikacja IP minimum IP54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 xml:space="preserve">Wyświetlacz ekranu o </w:t>
            </w:r>
            <w:r w:rsidR="00795FDE">
              <w:rPr>
                <w:b w:val="0"/>
                <w:sz w:val="20"/>
                <w:szCs w:val="20"/>
              </w:rPr>
              <w:t xml:space="preserve">rozmiarze nie mniejszym </w:t>
            </w:r>
            <w:r w:rsidRPr="001541F0">
              <w:rPr>
                <w:b w:val="0"/>
                <w:sz w:val="20"/>
                <w:szCs w:val="20"/>
              </w:rPr>
              <w:t>niż 1280 x 800 pixel</w:t>
            </w:r>
            <w:r w:rsidR="00795FDE">
              <w:rPr>
                <w:b w:val="0"/>
                <w:sz w:val="20"/>
                <w:szCs w:val="20"/>
              </w:rPr>
              <w:t>i</w:t>
            </w:r>
            <w:bookmarkStart w:id="0" w:name="_GoBack"/>
            <w:bookmarkEnd w:id="0"/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Długość kabla dostarczającego dane i zasilanie nie mniejsza niż 4,5 m</w:t>
            </w:r>
          </w:p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Waga urządzenia w przedziale 1,4 – 1,6 kg</w:t>
            </w:r>
          </w:p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A7" w:rsidRPr="001541F0" w:rsidTr="00CF600E">
        <w:tc>
          <w:tcPr>
            <w:tcW w:w="9665" w:type="dxa"/>
            <w:gridSpan w:val="4"/>
          </w:tcPr>
          <w:p w:rsidR="00C160A7" w:rsidRPr="001541F0" w:rsidRDefault="00C160A7" w:rsidP="00CF6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1F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Pozostałe elementy zamówienia</w:t>
            </w:r>
          </w:p>
        </w:tc>
      </w:tr>
      <w:tr w:rsidR="00C160A7" w:rsidRPr="001541F0" w:rsidTr="00CF600E">
        <w:tc>
          <w:tcPr>
            <w:tcW w:w="1810" w:type="dxa"/>
            <w:vAlign w:val="center"/>
          </w:tcPr>
          <w:p w:rsidR="00C160A7" w:rsidRPr="001541F0" w:rsidRDefault="00C160A7" w:rsidP="00CF600E">
            <w:pPr>
              <w:pStyle w:val="Standard"/>
              <w:rPr>
                <w:color w:val="000000" w:themeColor="text1"/>
                <w:sz w:val="20"/>
                <w:szCs w:val="20"/>
              </w:rPr>
            </w:pPr>
            <w:r w:rsidRPr="001541F0">
              <w:rPr>
                <w:color w:val="000000" w:themeColor="text1"/>
                <w:sz w:val="20"/>
                <w:szCs w:val="20"/>
              </w:rPr>
              <w:t>Dostawa</w:t>
            </w:r>
          </w:p>
        </w:tc>
        <w:tc>
          <w:tcPr>
            <w:tcW w:w="5273" w:type="dxa"/>
          </w:tcPr>
          <w:p w:rsidR="00C160A7" w:rsidRPr="001541F0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1541F0">
              <w:rPr>
                <w:b w:val="0"/>
                <w:sz w:val="20"/>
                <w:szCs w:val="20"/>
              </w:rPr>
              <w:t>Dostawa ramion robotycznych na adres Instytutu w nieprzekraczalnym terminie 5 dni od dnia podpisania umowy</w:t>
            </w:r>
          </w:p>
        </w:tc>
        <w:tc>
          <w:tcPr>
            <w:tcW w:w="77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A7" w:rsidRPr="001541F0" w:rsidTr="00CF600E">
        <w:tc>
          <w:tcPr>
            <w:tcW w:w="1810" w:type="dxa"/>
            <w:vAlign w:val="center"/>
          </w:tcPr>
          <w:p w:rsidR="00C160A7" w:rsidRPr="001541F0" w:rsidRDefault="00C160A7" w:rsidP="00CF600E">
            <w:pPr>
              <w:pStyle w:val="Standard"/>
              <w:rPr>
                <w:color w:val="000000" w:themeColor="text1"/>
                <w:sz w:val="20"/>
                <w:szCs w:val="20"/>
              </w:rPr>
            </w:pPr>
            <w:r w:rsidRPr="001541F0">
              <w:rPr>
                <w:color w:val="000000" w:themeColor="text1"/>
                <w:sz w:val="20"/>
                <w:szCs w:val="20"/>
              </w:rPr>
              <w:t>Gwarancja</w:t>
            </w:r>
          </w:p>
        </w:tc>
        <w:tc>
          <w:tcPr>
            <w:tcW w:w="5273" w:type="dxa"/>
          </w:tcPr>
          <w:p w:rsidR="00C160A7" w:rsidRPr="00C160A7" w:rsidRDefault="00C160A7" w:rsidP="00CF600E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C160A7">
              <w:rPr>
                <w:b w:val="0"/>
                <w:sz w:val="20"/>
                <w:szCs w:val="20"/>
              </w:rPr>
              <w:t>Gwarancja obejmująca okres 24 miesięcy od daty podpisania umowy</w:t>
            </w:r>
          </w:p>
        </w:tc>
        <w:tc>
          <w:tcPr>
            <w:tcW w:w="771" w:type="dxa"/>
          </w:tcPr>
          <w:p w:rsidR="00C160A7" w:rsidRPr="00C160A7" w:rsidRDefault="00C160A7" w:rsidP="00CF600E">
            <w:pPr>
              <w:pStyle w:val="Standard"/>
              <w:snapToGrid w:val="0"/>
              <w:rPr>
                <w:b w:val="0"/>
                <w:sz w:val="20"/>
                <w:szCs w:val="20"/>
              </w:rPr>
            </w:pPr>
            <w:r w:rsidRPr="00C160A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A7" w:rsidRPr="001541F0" w:rsidTr="00CF600E">
        <w:tc>
          <w:tcPr>
            <w:tcW w:w="1810" w:type="dxa"/>
            <w:vAlign w:val="center"/>
          </w:tcPr>
          <w:p w:rsidR="00C160A7" w:rsidRPr="001541F0" w:rsidRDefault="00C160A7" w:rsidP="00CF600E">
            <w:pPr>
              <w:pStyle w:val="Standard"/>
              <w:rPr>
                <w:color w:val="000000" w:themeColor="text1"/>
                <w:sz w:val="20"/>
                <w:szCs w:val="20"/>
              </w:rPr>
            </w:pPr>
            <w:r w:rsidRPr="001541F0">
              <w:rPr>
                <w:color w:val="000000" w:themeColor="text1"/>
                <w:sz w:val="20"/>
                <w:szCs w:val="20"/>
              </w:rPr>
              <w:t>Certyfikowane szkolenie</w:t>
            </w:r>
          </w:p>
        </w:tc>
        <w:tc>
          <w:tcPr>
            <w:tcW w:w="5273" w:type="dxa"/>
          </w:tcPr>
          <w:p w:rsidR="003F4CD3" w:rsidRPr="003F4CD3" w:rsidRDefault="003F4CD3" w:rsidP="003F4CD3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3F4CD3">
              <w:rPr>
                <w:b w:val="0"/>
                <w:sz w:val="20"/>
                <w:szCs w:val="20"/>
              </w:rPr>
              <w:t xml:space="preserve">Certyfikowane szkolenie dla 4 osób z zakresu: </w:t>
            </w:r>
          </w:p>
          <w:p w:rsidR="00C160A7" w:rsidRPr="001541F0" w:rsidRDefault="003F4CD3" w:rsidP="003F4CD3">
            <w:pPr>
              <w:pStyle w:val="Standard"/>
              <w:spacing w:line="274" w:lineRule="exact"/>
              <w:ind w:left="120"/>
              <w:rPr>
                <w:b w:val="0"/>
                <w:sz w:val="20"/>
                <w:szCs w:val="20"/>
              </w:rPr>
            </w:pPr>
            <w:r w:rsidRPr="003F4CD3">
              <w:rPr>
                <w:b w:val="0"/>
                <w:sz w:val="20"/>
                <w:szCs w:val="20"/>
              </w:rPr>
              <w:t>obsługi, uruchamiania, integracji i zaawansowanego programowania robota. Szkolenie w siedzibie Zamawiającego lub w innym miejscu na terenie Warszawy</w:t>
            </w:r>
          </w:p>
        </w:tc>
        <w:tc>
          <w:tcPr>
            <w:tcW w:w="77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0A7" w:rsidRPr="001541F0" w:rsidTr="00CF600E">
        <w:tc>
          <w:tcPr>
            <w:tcW w:w="1810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3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C160A7" w:rsidRPr="001541F0" w:rsidRDefault="00C160A7" w:rsidP="00CF6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441" w:rsidRDefault="00DB3441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C160A7" w:rsidRDefault="00C160A7" w:rsidP="00DB3441">
      <w:pPr>
        <w:rPr>
          <w:rFonts w:ascii="Times New Roman" w:eastAsia="Times New Roman" w:hAnsi="Times New Roman" w:cs="Times New Roman"/>
          <w:b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8A209C" w:rsidRPr="00854C7F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854C7F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8A209C" w:rsidRPr="003811CD" w:rsidRDefault="00854C7F" w:rsidP="00C16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</w:t>
      </w:r>
      <w:r w:rsidR="00C160A7">
        <w:rPr>
          <w:rFonts w:ascii="Times New Roman" w:hAnsi="Times New Roman" w:cs="Times New Roman"/>
          <w:sz w:val="24"/>
          <w:szCs w:val="24"/>
        </w:rPr>
        <w:t>ramion robotycznych</w:t>
      </w:r>
      <w:r>
        <w:rPr>
          <w:rFonts w:ascii="Times New Roman" w:hAnsi="Times New Roman" w:cs="Times New Roman"/>
          <w:sz w:val="24"/>
          <w:szCs w:val="24"/>
        </w:rPr>
        <w:t xml:space="preserve"> KZP/0</w:t>
      </w:r>
      <w:r w:rsidR="00C160A7">
        <w:rPr>
          <w:rFonts w:ascii="Times New Roman" w:hAnsi="Times New Roman" w:cs="Times New Roman"/>
          <w:sz w:val="24"/>
          <w:szCs w:val="24"/>
        </w:rPr>
        <w:t>3</w:t>
      </w:r>
      <w:r w:rsidR="004C43E7">
        <w:rPr>
          <w:rFonts w:ascii="Times New Roman" w:hAnsi="Times New Roman" w:cs="Times New Roman"/>
          <w:sz w:val="24"/>
          <w:szCs w:val="24"/>
        </w:rPr>
        <w:t>/2022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C160A7">
        <w:rPr>
          <w:rFonts w:ascii="Times New Roman" w:hAnsi="Times New Roman" w:cs="Times New Roman"/>
          <w:sz w:val="24"/>
          <w:szCs w:val="24"/>
        </w:rPr>
        <w:t xml:space="preserve">oraz </w:t>
      </w:r>
      <w:r w:rsidR="00C160A7" w:rsidRPr="00B074CD">
        <w:rPr>
          <w:rFonts w:ascii="Times New Roman" w:hAnsi="Times New Roman" w:cs="Times New Roman"/>
          <w:sz w:val="24"/>
          <w:szCs w:val="24"/>
        </w:rPr>
        <w:t>na pod</w:t>
      </w:r>
      <w:r w:rsidR="00C160A7">
        <w:rPr>
          <w:rFonts w:ascii="Times New Roman" w:hAnsi="Times New Roman" w:cs="Times New Roman"/>
          <w:sz w:val="24"/>
          <w:szCs w:val="24"/>
        </w:rPr>
        <w:t>s</w:t>
      </w:r>
      <w:r w:rsidR="00C160A7" w:rsidRPr="00B074CD">
        <w:rPr>
          <w:rFonts w:ascii="Times New Roman" w:hAnsi="Times New Roman" w:cs="Times New Roman"/>
          <w:sz w:val="24"/>
          <w:szCs w:val="24"/>
        </w:rPr>
        <w:t>t</w:t>
      </w:r>
      <w:r w:rsidR="00C160A7">
        <w:rPr>
          <w:rFonts w:ascii="Times New Roman" w:hAnsi="Times New Roman" w:cs="Times New Roman"/>
          <w:sz w:val="24"/>
          <w:szCs w:val="24"/>
        </w:rPr>
        <w:t>aw</w:t>
      </w:r>
      <w:r w:rsidR="00C160A7" w:rsidRPr="00B074CD">
        <w:rPr>
          <w:rFonts w:ascii="Times New Roman" w:hAnsi="Times New Roman" w:cs="Times New Roman"/>
          <w:sz w:val="24"/>
          <w:szCs w:val="24"/>
        </w:rPr>
        <w:t>ie</w:t>
      </w:r>
      <w:r w:rsidR="00C160A7">
        <w:rPr>
          <w:rFonts w:ascii="Times New Roman" w:hAnsi="Times New Roman" w:cs="Times New Roman"/>
          <w:sz w:val="24"/>
          <w:szCs w:val="24"/>
        </w:rPr>
        <w:t xml:space="preserve"> art. 7 ust.1 </w:t>
      </w:r>
      <w:r w:rsidR="00C160A7" w:rsidRPr="00B074CD">
        <w:rPr>
          <w:rFonts w:ascii="Times New Roman" w:hAnsi="Times New Roman" w:cs="Times New Roman"/>
          <w:sz w:val="24"/>
          <w:szCs w:val="24"/>
        </w:rPr>
        <w:t xml:space="preserve"> </w:t>
      </w:r>
      <w:r w:rsidR="00C160A7" w:rsidRPr="00B074C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Ustawy</w:t>
      </w:r>
      <w:r w:rsidR="00C160A7" w:rsidRPr="00F91A4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dnia 13 kwietnia 2022 r. o szczególnych rozwiązaniach w zakresie przeciwdziałania wspieraniu agresji na Ukrainę oraz służących och</w:t>
      </w:r>
      <w:r w:rsidR="00C160A7" w:rsidRPr="00B074C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ronie bezpieczeństwa</w:t>
      </w:r>
      <w:r w:rsidR="00F919E4">
        <w:rPr>
          <w:rFonts w:ascii="Times New Roman" w:hAnsi="Times New Roman" w:cs="Times New Roman"/>
          <w:sz w:val="24"/>
          <w:szCs w:val="24"/>
        </w:rPr>
        <w:t>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54C7F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F29EE" w:rsidRPr="003811CD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>
        <w:rPr>
          <w:rFonts w:ascii="Times New Roman" w:hAnsi="Times New Roman" w:cs="Times New Roman"/>
          <w:sz w:val="24"/>
          <w:szCs w:val="24"/>
        </w:rPr>
        <w:t>art. …..</w:t>
      </w:r>
      <w:r w:rsidRPr="003811CD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70" w:rsidRDefault="00384A70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5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5"/>
  </w:num>
  <w:num w:numId="13">
    <w:abstractNumId w:val="3"/>
  </w:num>
  <w:num w:numId="14">
    <w:abstractNumId w:val="16"/>
  </w:num>
  <w:num w:numId="15">
    <w:abstractNumId w:val="1"/>
  </w:num>
  <w:num w:numId="16">
    <w:abstractNumId w:val="0"/>
  </w:num>
  <w:num w:numId="17">
    <w:abstractNumId w:val="4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Gawdzik">
    <w15:presenceInfo w15:providerId="None" w15:userId="GGawdz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09C"/>
    <w:rsid w:val="00047995"/>
    <w:rsid w:val="00086900"/>
    <w:rsid w:val="000A2340"/>
    <w:rsid w:val="000D537A"/>
    <w:rsid w:val="00101FBF"/>
    <w:rsid w:val="00114D83"/>
    <w:rsid w:val="00124A89"/>
    <w:rsid w:val="0013146C"/>
    <w:rsid w:val="00136720"/>
    <w:rsid w:val="00137785"/>
    <w:rsid w:val="00177975"/>
    <w:rsid w:val="00185430"/>
    <w:rsid w:val="00187A1C"/>
    <w:rsid w:val="002264CA"/>
    <w:rsid w:val="002B176C"/>
    <w:rsid w:val="002F40CF"/>
    <w:rsid w:val="003302F2"/>
    <w:rsid w:val="00331101"/>
    <w:rsid w:val="00332A40"/>
    <w:rsid w:val="00352B60"/>
    <w:rsid w:val="003811CD"/>
    <w:rsid w:val="00384A70"/>
    <w:rsid w:val="00384FC9"/>
    <w:rsid w:val="003A1192"/>
    <w:rsid w:val="003E6606"/>
    <w:rsid w:val="003F36EA"/>
    <w:rsid w:val="003F4CD3"/>
    <w:rsid w:val="00477F7B"/>
    <w:rsid w:val="00487513"/>
    <w:rsid w:val="0049686E"/>
    <w:rsid w:val="00496890"/>
    <w:rsid w:val="004A3E58"/>
    <w:rsid w:val="004C43E7"/>
    <w:rsid w:val="004E5D17"/>
    <w:rsid w:val="00503DD9"/>
    <w:rsid w:val="005144E7"/>
    <w:rsid w:val="00515F06"/>
    <w:rsid w:val="00520E68"/>
    <w:rsid w:val="00583290"/>
    <w:rsid w:val="00584A26"/>
    <w:rsid w:val="00590A4D"/>
    <w:rsid w:val="005B4192"/>
    <w:rsid w:val="005C3991"/>
    <w:rsid w:val="005E3917"/>
    <w:rsid w:val="005E5956"/>
    <w:rsid w:val="005F46E2"/>
    <w:rsid w:val="006B7497"/>
    <w:rsid w:val="0071042E"/>
    <w:rsid w:val="00745CCF"/>
    <w:rsid w:val="0075474F"/>
    <w:rsid w:val="00755D11"/>
    <w:rsid w:val="00794FC9"/>
    <w:rsid w:val="00795FDE"/>
    <w:rsid w:val="007974B3"/>
    <w:rsid w:val="007A580E"/>
    <w:rsid w:val="007C14D6"/>
    <w:rsid w:val="007D53FD"/>
    <w:rsid w:val="00852997"/>
    <w:rsid w:val="00854C7F"/>
    <w:rsid w:val="008660CD"/>
    <w:rsid w:val="00892F4A"/>
    <w:rsid w:val="008A209C"/>
    <w:rsid w:val="008D1FD4"/>
    <w:rsid w:val="008D6046"/>
    <w:rsid w:val="008E6047"/>
    <w:rsid w:val="00932ACA"/>
    <w:rsid w:val="0099355F"/>
    <w:rsid w:val="00993AB9"/>
    <w:rsid w:val="009A6F54"/>
    <w:rsid w:val="009F7FD1"/>
    <w:rsid w:val="00A1071C"/>
    <w:rsid w:val="00A7738E"/>
    <w:rsid w:val="00A77421"/>
    <w:rsid w:val="00A87B2F"/>
    <w:rsid w:val="00AB09C2"/>
    <w:rsid w:val="00AD4C74"/>
    <w:rsid w:val="00AE09EC"/>
    <w:rsid w:val="00B00E0B"/>
    <w:rsid w:val="00B20135"/>
    <w:rsid w:val="00B3487A"/>
    <w:rsid w:val="00B63C4B"/>
    <w:rsid w:val="00B869C7"/>
    <w:rsid w:val="00B917DB"/>
    <w:rsid w:val="00BA388D"/>
    <w:rsid w:val="00BD0E95"/>
    <w:rsid w:val="00BE1576"/>
    <w:rsid w:val="00C160A7"/>
    <w:rsid w:val="00C500D7"/>
    <w:rsid w:val="00C751D2"/>
    <w:rsid w:val="00C855D4"/>
    <w:rsid w:val="00C92149"/>
    <w:rsid w:val="00CB7425"/>
    <w:rsid w:val="00CC0156"/>
    <w:rsid w:val="00CF29EE"/>
    <w:rsid w:val="00D441E1"/>
    <w:rsid w:val="00D752EB"/>
    <w:rsid w:val="00D94A5A"/>
    <w:rsid w:val="00DB3441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C2953"/>
    <w:rsid w:val="00ED6A80"/>
    <w:rsid w:val="00EF3A2E"/>
    <w:rsid w:val="00EF4A50"/>
    <w:rsid w:val="00F10B85"/>
    <w:rsid w:val="00F71655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C16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1236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5</cp:revision>
  <dcterms:created xsi:type="dcterms:W3CDTF">2022-05-17T05:29:00Z</dcterms:created>
  <dcterms:modified xsi:type="dcterms:W3CDTF">2022-05-17T07:03:00Z</dcterms:modified>
</cp:coreProperties>
</file>